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C0069" w14:textId="3C36B69D" w:rsidR="002F1CE4" w:rsidRPr="00825BAA" w:rsidRDefault="00792CAA" w:rsidP="006E7C2B">
      <w:pPr>
        <w:pStyle w:val="Nadpis2"/>
        <w:spacing w:before="0" w:after="0" w:line="320" w:lineRule="atLeast"/>
        <w:jc w:val="both"/>
        <w:rPr>
          <w:b w:val="0"/>
          <w:bCs w:val="0"/>
          <w:i w:val="0"/>
          <w:iCs w:val="0"/>
        </w:rPr>
      </w:pPr>
      <w:r w:rsidRPr="00F97636">
        <w:rPr>
          <w:noProof/>
        </w:rPr>
        <w:drawing>
          <wp:inline distT="0" distB="0" distL="0" distR="0" wp14:anchorId="7933084E" wp14:editId="21034099">
            <wp:extent cx="1311275" cy="504825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466" cy="5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:rsidRPr="00825BAA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Pr="00825BAA" w:rsidRDefault="001D6A76" w:rsidP="006E7C2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320" w:lineRule="atLeast"/>
              <w:jc w:val="both"/>
              <w:rPr>
                <w:rFonts w:ascii="Arial" w:hAnsi="Arial"/>
                <w:i w:val="0"/>
                <w:iCs w:val="0"/>
              </w:rPr>
            </w:pPr>
            <w:r w:rsidRPr="00825BAA">
              <w:rPr>
                <w:rFonts w:ascii="Arial" w:hAnsi="Arial"/>
                <w:i w:val="0"/>
                <w:iCs w:val="0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731A934A" w:rsidR="001D6A76" w:rsidRPr="00825BAA" w:rsidRDefault="00633EE6" w:rsidP="006E7C2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320" w:lineRule="atLeast"/>
              <w:jc w:val="both"/>
              <w:rPr>
                <w:rFonts w:ascii="Arial" w:hAnsi="Arial"/>
                <w:i w:val="0"/>
                <w:iCs w:val="0"/>
              </w:rPr>
            </w:pPr>
            <w:r w:rsidRPr="00825BAA">
              <w:rPr>
                <w:rFonts w:ascii="Arial" w:hAnsi="Arial"/>
                <w:i w:val="0"/>
                <w:iCs w:val="0"/>
                <w:color w:val="auto"/>
              </w:rPr>
              <w:t xml:space="preserve">                                     </w:t>
            </w:r>
            <w:r w:rsidR="00AC60C7">
              <w:rPr>
                <w:rFonts w:ascii="Arial" w:hAnsi="Arial"/>
                <w:i w:val="0"/>
                <w:iCs w:val="0"/>
                <w:color w:val="auto"/>
              </w:rPr>
              <w:t>24</w:t>
            </w:r>
            <w:r w:rsidR="001D6A76" w:rsidRPr="00825BAA">
              <w:rPr>
                <w:rFonts w:ascii="Arial" w:hAnsi="Arial"/>
                <w:i w:val="0"/>
                <w:iCs w:val="0"/>
                <w:color w:val="auto"/>
              </w:rPr>
              <w:t>.</w:t>
            </w:r>
            <w:r w:rsidR="001D6A76" w:rsidRPr="00825BAA">
              <w:rPr>
                <w:rFonts w:ascii="Arial" w:hAnsi="Arial"/>
                <w:i w:val="0"/>
                <w:iCs w:val="0"/>
              </w:rPr>
              <w:t xml:space="preserve"> </w:t>
            </w:r>
            <w:r w:rsidR="00D335C0" w:rsidRPr="00825BAA">
              <w:rPr>
                <w:rFonts w:ascii="Arial" w:hAnsi="Arial"/>
                <w:i w:val="0"/>
                <w:iCs w:val="0"/>
              </w:rPr>
              <w:t>října</w:t>
            </w:r>
            <w:r w:rsidR="001D6A76" w:rsidRPr="00825BAA">
              <w:rPr>
                <w:rFonts w:ascii="Arial" w:hAnsi="Arial"/>
                <w:i w:val="0"/>
                <w:iCs w:val="0"/>
              </w:rPr>
              <w:t xml:space="preserve"> 202</w:t>
            </w:r>
            <w:r w:rsidR="00AF2A2C" w:rsidRPr="00825BAA">
              <w:rPr>
                <w:rFonts w:ascii="Arial" w:hAnsi="Arial"/>
                <w:i w:val="0"/>
                <w:iCs w:val="0"/>
              </w:rPr>
              <w:t>3</w:t>
            </w:r>
          </w:p>
        </w:tc>
      </w:tr>
    </w:tbl>
    <w:p w14:paraId="7E26575E" w14:textId="762F9C8F" w:rsidR="00633EE6" w:rsidRPr="00825BAA" w:rsidRDefault="00633EE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3A5454FF" w14:textId="153D9B41" w:rsidR="00633EE6" w:rsidRPr="00825BAA" w:rsidRDefault="00633EE6" w:rsidP="00633EE6">
      <w:pPr>
        <w:pStyle w:val="paragraph"/>
        <w:spacing w:before="0" w:beforeAutospacing="0" w:after="0" w:afterAutospacing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825BAA">
        <w:rPr>
          <w:rFonts w:ascii="Arial" w:eastAsia="Arial" w:hAnsi="Arial" w:cs="Arial"/>
          <w:b/>
          <w:bCs/>
          <w:sz w:val="28"/>
          <w:szCs w:val="28"/>
        </w:rPr>
        <w:t>Bidli</w:t>
      </w:r>
      <w:proofErr w:type="spellEnd"/>
      <w:r w:rsidRPr="00825BAA">
        <w:rPr>
          <w:rFonts w:ascii="Arial" w:eastAsia="Arial" w:hAnsi="Arial" w:cs="Arial"/>
          <w:b/>
          <w:bCs/>
          <w:sz w:val="28"/>
          <w:szCs w:val="28"/>
        </w:rPr>
        <w:t xml:space="preserve"> v Rodově hlásí kolaudaci </w:t>
      </w:r>
      <w:r w:rsidR="00117742" w:rsidRPr="00825BAA">
        <w:rPr>
          <w:rFonts w:ascii="Arial" w:eastAsia="Arial" w:hAnsi="Arial" w:cs="Arial"/>
          <w:b/>
          <w:bCs/>
          <w:sz w:val="28"/>
          <w:szCs w:val="28"/>
        </w:rPr>
        <w:t xml:space="preserve">osmé </w:t>
      </w:r>
      <w:r w:rsidRPr="00825BAA">
        <w:rPr>
          <w:rFonts w:ascii="Arial" w:eastAsia="Arial" w:hAnsi="Arial" w:cs="Arial"/>
          <w:b/>
          <w:bCs/>
          <w:sz w:val="28"/>
          <w:szCs w:val="28"/>
        </w:rPr>
        <w:t>etapy</w:t>
      </w:r>
      <w:r w:rsidR="00D46A19" w:rsidRPr="00825BAA">
        <w:rPr>
          <w:rFonts w:ascii="Arial" w:eastAsia="Arial" w:hAnsi="Arial" w:cs="Arial"/>
          <w:b/>
          <w:bCs/>
          <w:sz w:val="28"/>
          <w:szCs w:val="28"/>
        </w:rPr>
        <w:t>,</w:t>
      </w:r>
      <w:r w:rsidRPr="00825BA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117742" w:rsidRPr="00825BAA">
        <w:rPr>
          <w:rFonts w:ascii="Arial" w:eastAsia="Arial" w:hAnsi="Arial" w:cs="Arial"/>
          <w:b/>
          <w:bCs/>
          <w:sz w:val="28"/>
          <w:szCs w:val="28"/>
        </w:rPr>
        <w:t xml:space="preserve">desátá </w:t>
      </w:r>
      <w:r w:rsidR="00D46A19" w:rsidRPr="00825BAA">
        <w:rPr>
          <w:rFonts w:ascii="Arial" w:eastAsia="Arial" w:hAnsi="Arial" w:cs="Arial"/>
          <w:b/>
          <w:bCs/>
          <w:sz w:val="28"/>
          <w:szCs w:val="28"/>
        </w:rPr>
        <w:t xml:space="preserve">už </w:t>
      </w:r>
      <w:r w:rsidR="00117742" w:rsidRPr="00825BAA">
        <w:rPr>
          <w:rFonts w:ascii="Arial" w:eastAsia="Arial" w:hAnsi="Arial" w:cs="Arial"/>
          <w:b/>
          <w:bCs/>
          <w:sz w:val="28"/>
          <w:szCs w:val="28"/>
        </w:rPr>
        <w:t>má hrubou stavbu</w:t>
      </w:r>
    </w:p>
    <w:p w14:paraId="5CBD3416" w14:textId="77777777" w:rsidR="00D335C0" w:rsidRPr="00825BAA" w:rsidRDefault="00D335C0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008EF97" w14:textId="4029BB4B" w:rsidR="00D335C0" w:rsidRPr="00825BAA" w:rsidRDefault="002574C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Rezidenční komplex </w:t>
      </w:r>
      <w:proofErr w:type="spellStart"/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Bidli</w:t>
      </w:r>
      <w:proofErr w:type="spellEnd"/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 Rodově </w:t>
      </w:r>
      <w:r w:rsidR="00633EE6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se postupně blíží svému dokončení. 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 létě </w:t>
      </w:r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společnost </w:t>
      </w:r>
      <w:proofErr w:type="spellStart"/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Bidli</w:t>
      </w:r>
      <w:proofErr w:type="spellEnd"/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zkolaudoval</w:t>
      </w:r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 pořadí </w:t>
      </w:r>
      <w:r w:rsidR="00633EE6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osmou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etapu, která je vyprodaná a do níž se nyní postupně stěhují noví majitelé. Zájemci </w:t>
      </w:r>
      <w:r w:rsidR="00633EE6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 </w:t>
      </w:r>
      <w:r w:rsidR="004960B1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pořízení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863DB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bytu 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 nízkoenergetických dřevostavbách u Hradce Králové mohou </w:t>
      </w:r>
      <w:r w:rsidR="00633EE6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aktuálně 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vybírat z etapy desáté</w:t>
      </w:r>
      <w:r w:rsidR="00633EE6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</w:t>
      </w:r>
      <w:r w:rsidR="003840A9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633EE6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15</w:t>
      </w:r>
      <w:r w:rsidR="003840A9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2863DB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jednotkami</w:t>
      </w:r>
      <w:r w:rsidR="0080233A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Ta 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má </w:t>
      </w:r>
      <w:r w:rsidR="0080233A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už 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hotovou hrubou stavbu a </w:t>
      </w:r>
      <w:r w:rsidR="008838E1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noví rezidenti tu mohou </w:t>
      </w:r>
      <w:r w:rsidR="00633EE6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začít bydlet</w:t>
      </w:r>
      <w:r w:rsidR="00D335C0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 prvním pololetí příštího roku.</w:t>
      </w:r>
      <w:r w:rsidR="00571438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Závěrečné </w:t>
      </w:r>
      <w:r w:rsidR="00AF322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fáze </w:t>
      </w:r>
      <w:r w:rsidR="00571438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má </w:t>
      </w:r>
      <w:proofErr w:type="spellStart"/>
      <w:r w:rsidR="002863DB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Bidli</w:t>
      </w:r>
      <w:proofErr w:type="spellEnd"/>
      <w:r w:rsidR="002863DB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71438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 přípravě. Dohromady developerský projekt nabídne bydlení </w:t>
      </w:r>
      <w:r w:rsidR="00BC3F4D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 rodinných dvoj- a trojdomech či solitérech </w:t>
      </w:r>
      <w:r w:rsidR="00571438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 téměř 200 rodin.</w:t>
      </w:r>
    </w:p>
    <w:p w14:paraId="51594567" w14:textId="77777777" w:rsidR="002574C6" w:rsidRPr="00825BAA" w:rsidRDefault="002574C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6FD2C9E" w14:textId="40325FB5" w:rsidR="00D335C0" w:rsidRPr="00825BAA" w:rsidRDefault="00E20643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9CC946D" wp14:editId="056D76AD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215963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ight>
            <wp:docPr id="885761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6108" name="Obrázek 88576108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Společnost </w:t>
      </w:r>
      <w:proofErr w:type="spellStart"/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>Bidli</w:t>
      </w:r>
      <w:proofErr w:type="spellEnd"/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úspěšně </w:t>
      </w:r>
      <w:r w:rsidR="00CE5389">
        <w:rPr>
          <w:rFonts w:ascii="Arial" w:eastAsia="Arial" w:hAnsi="Arial" w:cs="Arial"/>
          <w:color w:val="000000" w:themeColor="text1"/>
          <w:sz w:val="22"/>
          <w:szCs w:val="22"/>
        </w:rPr>
        <w:t xml:space="preserve">završila </w:t>
      </w:r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>a vyprodala další etapu svého největšího rezidenčního projektu</w:t>
      </w:r>
      <w:r w:rsidR="0073357C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, který roste </w:t>
      </w:r>
      <w:r w:rsidR="00633EE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v Rodově </w:t>
      </w:r>
      <w:r w:rsidR="0073357C" w:rsidRPr="00825BAA">
        <w:rPr>
          <w:rFonts w:ascii="Arial" w:eastAsia="Arial" w:hAnsi="Arial" w:cs="Arial"/>
          <w:color w:val="000000" w:themeColor="text1"/>
          <w:sz w:val="22"/>
          <w:szCs w:val="22"/>
        </w:rPr>
        <w:t>u Hradce Králové</w:t>
      </w:r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. Nyní se v rámci areálu </w:t>
      </w:r>
      <w:hyperlink r:id="rId13" w:history="1">
        <w:proofErr w:type="spellStart"/>
        <w:r w:rsidR="002574C6" w:rsidRPr="00F97636">
          <w:rPr>
            <w:rStyle w:val="Hyperlink0"/>
            <w:bdr w:val="nil"/>
            <w:lang w:val="cs-CZ"/>
          </w:rPr>
          <w:t>Bidli</w:t>
        </w:r>
        <w:proofErr w:type="spellEnd"/>
        <w:r w:rsidR="002574C6" w:rsidRPr="00F97636">
          <w:rPr>
            <w:rStyle w:val="Hyperlink0"/>
            <w:bdr w:val="nil"/>
            <w:lang w:val="cs-CZ"/>
          </w:rPr>
          <w:t xml:space="preserve"> v Rodově</w:t>
        </w:r>
      </w:hyperlink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soustředí na výstavbu posledních etap. Do fáze hrubé stavby, a to včetně oken a fasády, dovedl developer </w:t>
      </w:r>
      <w:r w:rsidR="00633EE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tu </w:t>
      </w:r>
      <w:r w:rsidR="0073357C" w:rsidRPr="00825BAA">
        <w:rPr>
          <w:rFonts w:ascii="Arial" w:eastAsia="Arial" w:hAnsi="Arial" w:cs="Arial"/>
          <w:color w:val="000000" w:themeColor="text1"/>
          <w:sz w:val="22"/>
          <w:szCs w:val="22"/>
        </w:rPr>
        <w:t>desátou</w:t>
      </w:r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D335C0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jež </w:t>
      </w:r>
      <w:r w:rsidR="00633EE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v pěti trojdomech </w:t>
      </w:r>
      <w:r w:rsidR="00D335C0" w:rsidRPr="00825BAA">
        <w:rPr>
          <w:rFonts w:ascii="Arial" w:eastAsia="Arial" w:hAnsi="Arial" w:cs="Arial"/>
          <w:color w:val="000000" w:themeColor="text1"/>
          <w:sz w:val="22"/>
          <w:szCs w:val="22"/>
        </w:rPr>
        <w:t>zahrnuje 15</w:t>
      </w:r>
      <w:r w:rsidR="003B62A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D335C0" w:rsidRPr="00825BAA">
        <w:rPr>
          <w:rFonts w:ascii="Arial" w:eastAsia="Arial" w:hAnsi="Arial" w:cs="Arial"/>
          <w:color w:val="000000" w:themeColor="text1"/>
          <w:sz w:val="22"/>
          <w:szCs w:val="22"/>
        </w:rPr>
        <w:t>jednotek o dispozici 3+kk</w:t>
      </w:r>
      <w:r w:rsidR="00890D73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51BE4" w:rsidRPr="00825BAA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2863DB" w:rsidRPr="00825BA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3A6F15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podlahové ploše </w:t>
      </w:r>
      <w:r w:rsidR="00890D73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80,9 či </w:t>
      </w:r>
      <w:r w:rsidR="003A6F15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86,2 </w:t>
      </w:r>
      <w:r w:rsidR="00890D73" w:rsidRPr="00825BAA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890D73" w:rsidRPr="00825BAA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. Součástí všech je </w:t>
      </w:r>
      <w:r w:rsidR="00A8545A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zahrada </w:t>
      </w:r>
      <w:r w:rsidR="002574C6" w:rsidRPr="00825BAA">
        <w:rPr>
          <w:rFonts w:ascii="Arial" w:eastAsia="Arial" w:hAnsi="Arial" w:cs="Arial"/>
          <w:color w:val="000000" w:themeColor="text1"/>
          <w:sz w:val="22"/>
          <w:szCs w:val="22"/>
        </w:rPr>
        <w:t>a parkovací stání.</w:t>
      </w:r>
      <w:r w:rsidR="00633EE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4377955" w14:textId="7E44603A" w:rsidR="00D335C0" w:rsidRPr="00825BAA" w:rsidRDefault="00D335C0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ECCD00C" w14:textId="0BF89253" w:rsidR="00BF0AAA" w:rsidRPr="00825BAA" w:rsidRDefault="003B62A7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A35696"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936B6" wp14:editId="5A1226F5">
                <wp:simplePos x="0" y="0"/>
                <wp:positionH relativeFrom="margin">
                  <wp:align>left</wp:align>
                </wp:positionH>
                <wp:positionV relativeFrom="paragraph">
                  <wp:posOffset>3045460</wp:posOffset>
                </wp:positionV>
                <wp:extent cx="2133600" cy="1404620"/>
                <wp:effectExtent l="0" t="0" r="1905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58E32" w14:textId="5F68AF3C" w:rsidR="00302704" w:rsidRPr="004A4E03" w:rsidRDefault="00302704" w:rsidP="0030270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4E0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Interiér vzorového bytu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Bidli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3B62A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Rodově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936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39.8pt;width:168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y2FwIAAB8EAAAOAAAAZHJzL2Uyb0RvYy54bWysk99u2yAUxu8n7R0Q94vtNMlaK07Vpcs0&#10;qfsjdXsAjLGNBhwGJHb39DvgNM2yu2m+QOADH+f8zsf6dtSKHITzEkxFi1lOiTAcGmm6in7/tntz&#10;TYkPzDRMgREVfRKe3m5ev1oPthRz6EE1whEUMb4cbEX7EGyZZZ73QjM/AysMBltwmgVcui5rHBtQ&#10;XatsnuerbADXWAdceI9/76cg3ST9thU8fGlbLwJRFcXcQhpdGus4Zps1KzvHbC/5MQ32D1loJg1e&#10;epK6Z4GRvZN/SWnJHXhow4yDzqBtJRepBqymyC+qeeyZFakWhOPtCZP/f7L88+HRfnUkjO9gxAam&#10;Irx9AP7DEwPbnplO3DkHQy9YgxcXEVk2WF8ej0bUvvRRpB4+QYNNZvsASWhsnY5UsE6C6tiApxN0&#10;MQbC8ee8uLpa5RjiGCsW+WI1T23JWPl83DofPgjQJE4q6rCrSZ4dHnyI6bDyeUu8zYOSzU4qlRau&#10;q7fKkQNDB+zSlyq42KYMGSp6s5wvJwJ/SEQzipNI3U0MLhS0DOhkJXVFr/P4Td6K2N6bJvksMKmm&#10;OWaszJFjRDdBDGM94sbIs4bmCYk6mByLLwwnPbhflAzo1or6n3vmBCXqo8Gu3BSLRbR3WiyWbxEh&#10;ceeR+jzCDEepigZKpuk2pCeReNk77N5OJq4vmRxzRRcm3McXE21+vk67Xt715jcAAAD//wMAUEsD&#10;BBQABgAIAAAAIQAhJLOn3gAAAAgBAAAPAAAAZHJzL2Rvd25yZXYueG1sTI/NTsMwEITvSLyDtUjc&#10;qA1FaQnZVIAEBw6tGhBcnWTzI+x1FDtpeHvMCY6zs5r5Jtst1oiZRt87RrheKRDElat7bhHe356v&#10;tiB80Fxr45gQvsnDLj8/y3RauxMfaS5CK2II+1QjdCEMqZS+6shqv3IDcfQaN1odohxbWY/6FMOt&#10;kTdKJdLqnmNDpwd66qj6KiaL8PIoy/2xOJTNZ2PmV/Nhp/3BIl5eLA/3IAIt4e8ZfvEjOuSRqXQT&#10;114YhDgkINxu7hIQ0V6vk3gpETZKbUHmmfw/IP8BAAD//wMAUEsBAi0AFAAGAAgAAAAhALaDOJL+&#10;AAAA4QEAABMAAAAAAAAAAAAAAAAAAAAAAFtDb250ZW50X1R5cGVzXS54bWxQSwECLQAUAAYACAAA&#10;ACEAOP0h/9YAAACUAQAACwAAAAAAAAAAAAAAAAAvAQAAX3JlbHMvLnJlbHNQSwECLQAUAAYACAAA&#10;ACEAeZgsthcCAAAfBAAADgAAAAAAAAAAAAAAAAAuAgAAZHJzL2Uyb0RvYy54bWxQSwECLQAUAAYA&#10;CAAAACEAISSzp94AAAAIAQAADwAAAAAAAAAAAAAAAABxBAAAZHJzL2Rvd25yZXYueG1sUEsFBgAA&#10;AAAEAAQA8wAAAHwFAAAAAA==&#10;" strokecolor="white [3212]">
                <v:textbox style="mso-fit-shape-to-text:t">
                  <w:txbxContent>
                    <w:p w14:paraId="12858E32" w14:textId="5F68AF3C" w:rsidR="00302704" w:rsidRPr="004A4E03" w:rsidRDefault="00302704" w:rsidP="0030270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A4E0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Interiér vzorového bytu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Bidli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v</w:t>
                      </w:r>
                      <w:r w:rsidR="003B62A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Rodově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7748FDC" wp14:editId="5CCE5296">
            <wp:simplePos x="0" y="0"/>
            <wp:positionH relativeFrom="margin">
              <wp:align>left</wp:align>
            </wp:positionH>
            <wp:positionV relativeFrom="paragraph">
              <wp:posOffset>1557020</wp:posOffset>
            </wp:positionV>
            <wp:extent cx="2190750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412" y="21421"/>
                <wp:lineTo x="21412" y="0"/>
                <wp:lineTo x="0" y="0"/>
              </wp:wrapPolygon>
            </wp:wrapTight>
            <wp:docPr id="1062236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3647" name="Obrázek 106223647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721" cy="146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C0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7931B3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Poptávka po pořízení vlastního bydlení rozhodně neutichá. Zájemci se však musí potýkat s několika nepříznivými faktory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k nimž 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patří 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složitá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situace na poli hypoték </w:t>
      </w:r>
      <w:r w:rsidR="001926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nebo 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vysoké ceny nemovitostí, které se vyšplhaly nahoru především ve větších městech. Při </w:t>
      </w:r>
      <w:r w:rsidR="00C8110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koupi 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vlastního </w:t>
      </w:r>
      <w:r w:rsidR="004D38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bytu či domu 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si tak často musí vybírat mezi menší</w:t>
      </w:r>
      <w:r w:rsidR="00F638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starší nemovitostí v</w:t>
      </w:r>
      <w:r w:rsidR="00F638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centru</w:t>
      </w:r>
      <w:r w:rsidR="00F638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rodinným domem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na periferii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 delší dojezdovou vzdáleností za 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občanskou vybaveností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Prostorné j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ednotky v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našich nízkoenergetických novostavbách</w:t>
      </w:r>
      <w:r w:rsidR="0073357C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 Rodově </w:t>
      </w:r>
      <w:r w:rsidR="008676D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představují </w:t>
      </w:r>
      <w:r w:rsidR="003B674B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ideální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B674B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kompromis mezi bydlením v domě a bytě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který je navíc cenově srovnatelný s oběma variantami. Noví obyvatelé se mohou těšit jednak na rychlé spojení za všemi výhodami Hradce Králové a jednak na útulnou a</w:t>
      </w:r>
      <w:r w:rsidR="007363A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rodinnou atmosféru s přírodou v</w:t>
      </w:r>
      <w:r w:rsidR="000530D9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okolí</w:t>
      </w:r>
      <w:r w:rsidR="000530D9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Navíc nabízíme </w:t>
      </w:r>
      <w:r w:rsidR="00041E3F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 </w:t>
      </w:r>
      <w:r w:rsidR="000530D9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možnost finan</w:t>
      </w:r>
      <w:r w:rsidR="00961272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cování </w:t>
      </w:r>
      <w:r w:rsidR="00041E3F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formou</w:t>
      </w:r>
      <w:r w:rsidR="00961272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družstevního </w:t>
      </w:r>
      <w:r w:rsidR="00041E3F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vlastnictví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,“ </w:t>
      </w:r>
      <w:r w:rsidR="00B57FE6" w:rsidRPr="00F97636">
        <w:rPr>
          <w:rFonts w:ascii="Arial" w:eastAsia="Arial" w:hAnsi="Arial" w:cs="Arial"/>
          <w:color w:val="000000" w:themeColor="text1"/>
          <w:sz w:val="22"/>
          <w:szCs w:val="22"/>
        </w:rPr>
        <w:t>říká</w:t>
      </w:r>
      <w:r w:rsidR="00B57FE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F0AAA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ředitel </w:t>
      </w:r>
      <w:hyperlink r:id="rId15" w:tgtFrame="_blank" w:history="1">
        <w:proofErr w:type="spellStart"/>
        <w:r w:rsidR="00BF0AAA" w:rsidRPr="00F97636">
          <w:rPr>
            <w:rStyle w:val="Hyperlink0"/>
            <w:bdr w:val="nil"/>
            <w:lang w:val="cs-CZ"/>
          </w:rPr>
          <w:t>Bidli</w:t>
        </w:r>
        <w:proofErr w:type="spellEnd"/>
        <w:r w:rsidR="00BF0AAA" w:rsidRPr="00F97636">
          <w:rPr>
            <w:rStyle w:val="Hyperlink0"/>
            <w:bdr w:val="nil"/>
            <w:lang w:val="cs-CZ"/>
          </w:rPr>
          <w:t xml:space="preserve"> development</w:t>
        </w:r>
      </w:hyperlink>
      <w:r w:rsidR="00BF0AAA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Roman Weiser a dodává: 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2574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Velkým benefitem desáté etapy projektu </w:t>
      </w:r>
      <w:proofErr w:type="spellStart"/>
      <w:r w:rsidR="002574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Bidli</w:t>
      </w:r>
      <w:proofErr w:type="spellEnd"/>
      <w:r w:rsidR="002574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 Rodově je 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navíc </w:t>
      </w:r>
      <w:r w:rsidR="002574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to, že </w:t>
      </w:r>
      <w:r w:rsidR="00BF0AAA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budoucí</w:t>
      </w:r>
      <w:r w:rsidR="00D335C0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majitelé se mohou nastěhovat velmi rychle, a</w:t>
      </w:r>
      <w:r w:rsidR="007363A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D335C0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sice za</w:t>
      </w:r>
      <w:r w:rsidR="002574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zhruba</w:t>
      </w:r>
      <w:r w:rsidR="00D335C0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4 měsíce od podpisu </w:t>
      </w:r>
      <w:r w:rsidR="000F64BF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</w:t>
      </w:r>
      <w:r w:rsidR="00D335C0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mlouvy</w:t>
      </w:r>
      <w:r w:rsidR="004F4A87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 smlouvě budoucí kupní</w:t>
      </w:r>
      <w:r w:rsidR="004F0D80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jelikož a</w:t>
      </w:r>
      <w:r w:rsidR="00DC0C37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ktuálně máme</w:t>
      </w:r>
      <w:r w:rsidR="0091112D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hotové hrubé stavby</w:t>
      </w:r>
      <w:r w:rsidR="000F64BF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domů</w:t>
      </w:r>
      <w:r w:rsidR="006C2D5F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E463A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DB56F3" w:rsidRPr="00825BAA" w:rsidDel="00DB56F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3A8DE404" w14:textId="1F52A774" w:rsidR="00633EE6" w:rsidRPr="00825BAA" w:rsidRDefault="00633EE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BC6ED6A" w14:textId="512208E5" w:rsidR="00D335C0" w:rsidRPr="00825BAA" w:rsidRDefault="00BC3F4D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>Ekologické bydlení, které šetří energie</w:t>
      </w:r>
    </w:p>
    <w:p w14:paraId="19DEB4B5" w14:textId="2451F4B8" w:rsidR="00801CC6" w:rsidRPr="00825BAA" w:rsidRDefault="007931B3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Montované dřevostavby desáté etapy se nově staví s tzv. difúzně otevřenou konstrukcí. Ta 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pomáhá 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>regul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ovat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vlhkost v</w:t>
      </w:r>
      <w:r w:rsidR="0019706F">
        <w:rPr>
          <w:rFonts w:ascii="Arial" w:eastAsia="Arial" w:hAnsi="Arial" w:cs="Arial"/>
          <w:color w:val="000000" w:themeColor="text1"/>
          <w:sz w:val="22"/>
          <w:szCs w:val="22"/>
        </w:rPr>
        <w:t xml:space="preserve"> objektu 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>pomocí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přirozené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výměny vodních par mezi interiérem a</w:t>
      </w:r>
      <w:r w:rsidR="00AE2340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exteriérem, což 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>vede k lepšímu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zachování kvality stavby a 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většímu 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>komfortu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bydlení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„Hladiny vlhkosti sledujeme díky vlhkostním čidlům firmy </w:t>
      </w:r>
      <w:proofErr w:type="spellStart"/>
      <w:r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Senzomatic</w:t>
      </w:r>
      <w:proofErr w:type="spellEnd"/>
      <w:r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umístěným v konstrukci domu, pomocí kterých se předchází škodám způsobeným nadměrnou vlhkostí a tím</w:t>
      </w:r>
      <w:r w:rsidR="00801C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se</w:t>
      </w:r>
      <w:r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prodlužuj</w:t>
      </w:r>
      <w:r w:rsidR="00801C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</w:t>
      </w:r>
      <w:r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životnost našich dřevostaveb,“ 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vysvětluje 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Roman Weiser a do</w:t>
      </w:r>
      <w:r w:rsidR="008E5DFC">
        <w:rPr>
          <w:rFonts w:ascii="Arial" w:eastAsia="Arial" w:hAnsi="Arial" w:cs="Arial"/>
          <w:color w:val="000000" w:themeColor="text1"/>
          <w:sz w:val="22"/>
          <w:szCs w:val="22"/>
        </w:rPr>
        <w:t>plňuje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: „</w:t>
      </w:r>
      <w:r w:rsidR="00801C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Udržování optimální hladiny vlhkosti v interiéru přispívá k vytvoření zdravějšího vnitřního prostředí, </w:t>
      </w:r>
      <w:r w:rsidR="006E7C2B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kde nedochází ke kondenzaci a snižuje se</w:t>
      </w:r>
      <w:r w:rsidR="00801C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riziko plísní</w:t>
      </w:r>
      <w:r w:rsidR="006E7C2B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či výskytu </w:t>
      </w:r>
      <w:r w:rsidR="00801C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alergenů. </w:t>
      </w:r>
      <w:r w:rsidR="009E3A35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Naše d</w:t>
      </w:r>
      <w:r w:rsidR="006E7C2B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řevostavby jsou tak ideální například pro</w:t>
      </w:r>
      <w:r w:rsidR="00801C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E7C2B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alergiky</w:t>
      </w:r>
      <w:r w:rsidR="00801CC6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6E7C2B" w:rsidRPr="00825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</w:p>
    <w:p w14:paraId="604EC65C" w14:textId="1EF56278" w:rsidR="007931B3" w:rsidRPr="00825BAA" w:rsidRDefault="007931B3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82B9E41" w14:textId="52932C62" w:rsidR="00801CC6" w:rsidRPr="00825BAA" w:rsidRDefault="00E20643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84C980A" wp14:editId="79F459F1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20955855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85511" name="Obrázek 2095585511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1B3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Kvalitní dřevostavby vznikají ve vlastním závodě společnosti </w:t>
      </w:r>
      <w:proofErr w:type="spellStart"/>
      <w:r w:rsidR="007931B3" w:rsidRPr="00825BAA">
        <w:rPr>
          <w:rFonts w:ascii="Arial" w:eastAsia="Arial" w:hAnsi="Arial" w:cs="Arial"/>
          <w:color w:val="000000" w:themeColor="text1"/>
          <w:sz w:val="22"/>
          <w:szCs w:val="22"/>
        </w:rPr>
        <w:t>Bidli</w:t>
      </w:r>
      <w:proofErr w:type="spellEnd"/>
      <w:r w:rsidR="007931B3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v Červeném Kostelci.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Výstavba v</w:t>
      </w:r>
      <w:r w:rsidR="003B62A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konstantních podmínkách výrobní haly je díky začlenění inovativní technologie prefabrikace přesnější a</w:t>
      </w:r>
      <w:r w:rsidR="003B62A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materiál nepodléhá riziku znehodnocení povětrnostními vlivy během montáže.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71438" w:rsidRPr="00825BAA">
        <w:rPr>
          <w:rFonts w:ascii="Arial" w:eastAsia="Arial" w:hAnsi="Arial" w:cs="Arial"/>
          <w:color w:val="000000" w:themeColor="text1"/>
          <w:sz w:val="22"/>
          <w:szCs w:val="22"/>
        </w:rPr>
        <w:t>Prefabrikace současně zvyšuje rychlost výroby – k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ompletní výstavba </w:t>
      </w:r>
      <w:r w:rsidR="003B674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od dokončení základové desky po fázi hrubé stavby 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trvá </w:t>
      </w:r>
      <w:r w:rsidR="003B674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pouhých 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5️ </w:t>
      </w:r>
      <w:r w:rsidR="003B674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až 7 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>pracovních dnů podle náročnosti typu domu.</w:t>
      </w:r>
      <w:r w:rsidR="009E3A35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Dřevo je</w:t>
      </w:r>
      <w:r w:rsidR="009E3A35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navíc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udržitelný</w:t>
      </w:r>
      <w:r w:rsidR="004A4834" w:rsidRPr="00825BAA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a obnovitelný</w:t>
      </w:r>
      <w:r w:rsidR="004A4834" w:rsidRPr="00825BAA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09174D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stavebním materiálem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, což pomáhá snižovat ekologickou zátěž. </w:t>
      </w:r>
      <w:r w:rsidR="005D54B4" w:rsidRPr="00825BAA">
        <w:rPr>
          <w:rFonts w:ascii="Arial" w:eastAsia="Arial" w:hAnsi="Arial" w:cs="Arial"/>
          <w:color w:val="000000" w:themeColor="text1"/>
          <w:sz w:val="22"/>
          <w:szCs w:val="22"/>
        </w:rPr>
        <w:t>Během výstavby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dřevostaveb na</w:t>
      </w:r>
      <w:r w:rsidR="005F365F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rozdíl od </w:t>
      </w:r>
      <w:r w:rsidR="00DB0D58">
        <w:rPr>
          <w:rFonts w:ascii="Arial" w:eastAsia="Arial" w:hAnsi="Arial" w:cs="Arial"/>
          <w:color w:val="000000" w:themeColor="text1"/>
          <w:sz w:val="22"/>
          <w:szCs w:val="22"/>
        </w:rPr>
        <w:t xml:space="preserve">budov 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16588B" w:rsidRPr="00825BA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cihel či betonu vzniká až o 70 % méně CO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  <w:vertAlign w:val="subscript"/>
        </w:rPr>
        <w:t>2</w:t>
      </w:r>
      <w:r w:rsidR="00801CC6" w:rsidRPr="00825BAA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DBF9296" w14:textId="77777777" w:rsidR="00801CC6" w:rsidRPr="00825BAA" w:rsidRDefault="00801CC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096A557" w14:textId="6EABE049" w:rsidR="00684A4A" w:rsidRDefault="007931B3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Všechny byty 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>v</w:t>
      </w:r>
      <w:r w:rsidR="0016588B" w:rsidRPr="00825BA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desáté etapě 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>budou</w:t>
      </w:r>
      <w:r w:rsidR="006E7C2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dále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vybaveny vlastní fotovoltaickou elektrárnou na výrobu elektrické energie. To společně s</w:t>
      </w:r>
      <w:r w:rsidR="0016588B" w:rsidRPr="00825BA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nízkoenergetickou konstrukcí dřevostavby přinese nižší </w:t>
      </w:r>
      <w:r w:rsidR="00571438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měsíční 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>náklady (</w:t>
      </w:r>
      <w:r w:rsidR="00571438" w:rsidRPr="00825BAA">
        <w:rPr>
          <w:rFonts w:ascii="Arial" w:eastAsia="Arial" w:hAnsi="Arial" w:cs="Arial"/>
          <w:color w:val="000000" w:themeColor="text1"/>
          <w:sz w:val="22"/>
          <w:szCs w:val="22"/>
        </w:rPr>
        <w:t>např. na</w:t>
      </w: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vytápění, osvětlení, vaření a ohřev teplé vody) a větší energetickou soběstačnost.</w:t>
      </w:r>
      <w:r w:rsidR="009A6A04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3CB6F17" w14:textId="1E56B57E" w:rsidR="00FF77C4" w:rsidRDefault="00FF77C4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986E92C" w14:textId="0E9C5EDA" w:rsidR="00684A4A" w:rsidRPr="00825BAA" w:rsidRDefault="00227540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</w:t>
      </w:r>
      <w:r w:rsidR="00684A4A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oka</w:t>
      </w:r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lita</w:t>
      </w:r>
      <w:r w:rsidR="008968AB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kde se </w:t>
      </w:r>
      <w:r w:rsidR="008968AB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dobře</w:t>
      </w:r>
      <w:r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by</w:t>
      </w:r>
      <w:r w:rsidR="008968AB" w:rsidRPr="00825B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dlí</w:t>
      </w:r>
    </w:p>
    <w:p w14:paraId="73BC77BD" w14:textId="5CF81027" w:rsidR="00904109" w:rsidRPr="00825BAA" w:rsidRDefault="00BC3F4D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25BAA">
        <w:rPr>
          <w:rFonts w:ascii="Arial" w:eastAsia="Arial" w:hAnsi="Arial" w:cs="Arial"/>
          <w:color w:val="000000" w:themeColor="text1"/>
          <w:sz w:val="22"/>
          <w:szCs w:val="22"/>
        </w:rPr>
        <w:t>Velký benefit nové čtvrti představuje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klidn</w:t>
      </w:r>
      <w:r w:rsidR="00D21973" w:rsidRPr="00825BAA">
        <w:rPr>
          <w:rFonts w:ascii="Arial" w:eastAsia="Arial" w:hAnsi="Arial" w:cs="Arial"/>
          <w:color w:val="000000" w:themeColor="text1"/>
          <w:sz w:val="22"/>
          <w:szCs w:val="22"/>
        </w:rPr>
        <w:t>é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> okolí Hradce Králové, kter</w:t>
      </w:r>
      <w:r w:rsidR="00D21973" w:rsidRPr="00825BAA">
        <w:rPr>
          <w:rFonts w:ascii="Arial" w:eastAsia="Arial" w:hAnsi="Arial" w:cs="Arial"/>
          <w:color w:val="000000" w:themeColor="text1"/>
          <w:sz w:val="22"/>
          <w:szCs w:val="22"/>
        </w:rPr>
        <w:t>é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kombinuje výhody 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bydlení ve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>měst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>ě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D045C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poblíž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přírody. Přímo u rezidenčního komplexu se chystá autobusová zastávka</w:t>
      </w:r>
      <w:r w:rsidR="0016588B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pro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>pravideln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>ou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link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97B5A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směřující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do východočeské metropole. Do ní se dá dopravit jednoduše 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i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vlakem </w:t>
      </w:r>
      <w:r w:rsidR="00AE2340">
        <w:rPr>
          <w:rFonts w:ascii="Arial" w:eastAsia="Arial" w:hAnsi="Arial" w:cs="Arial"/>
          <w:color w:val="000000" w:themeColor="text1"/>
          <w:sz w:val="22"/>
          <w:szCs w:val="22"/>
        </w:rPr>
        <w:t xml:space="preserve">nebo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za pouhých 15 minut autem. Snazší spojení s dalšími okolními městy, ale i 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s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Prahou pak zajistil nově vybudovaný sjezd na dálnici D11. </w:t>
      </w:r>
    </w:p>
    <w:p w14:paraId="11B943C6" w14:textId="032A64E7" w:rsidR="00BC3F4D" w:rsidRPr="00825BAA" w:rsidRDefault="00BC3F4D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A873A50" w14:textId="71906AA1" w:rsidR="00227540" w:rsidRPr="00AC60C7" w:rsidRDefault="00386168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5696"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7920E1" wp14:editId="4C57A6E3">
                <wp:simplePos x="0" y="0"/>
                <wp:positionH relativeFrom="margin">
                  <wp:align>right</wp:align>
                </wp:positionH>
                <wp:positionV relativeFrom="paragraph">
                  <wp:posOffset>1508125</wp:posOffset>
                </wp:positionV>
                <wp:extent cx="2133600" cy="1404620"/>
                <wp:effectExtent l="0" t="0" r="19050" b="26670"/>
                <wp:wrapSquare wrapText="bothSides"/>
                <wp:docPr id="10008031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9D68E" w14:textId="5A8F7C75" w:rsidR="00386168" w:rsidRPr="004A4E03" w:rsidRDefault="00386168" w:rsidP="0038616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4E0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Interiér vzorového bytu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Bidli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3B62A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Rodově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920E1" id="_x0000_s1027" type="#_x0000_t202" style="position:absolute;left:0;text-align:left;margin-left:116.8pt;margin-top:118.75pt;width:168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wuGQIAACYEAAAOAAAAZHJzL2Uyb0RvYy54bWysk99u2yAUxu8n7R0Q94vtNMlaK07Vpcs0&#10;qfsjtXsAjLGNhjkMSOzs6XfAbpqld9N8gcAHPs75nY/17dApchDWSdAFzWYpJUJzqKRuCvrjaffu&#10;mhLnma6YAi0KehSO3m7evln3JhdzaEFVwhIU0S7vTUFb702eJI63omNuBkZoDNZgO+ZxaZuksqxH&#10;9U4l8zRdJT3Yyljgwjn8ez8G6Sbq17Xg/ltdO+GJKijm5uNo41iGMdmsWd5YZlrJpzTYP2TRManx&#10;0pPUPfOM7K18JdVJbsFB7WccugTqWnIRa8BqsvSimseWGRFrQTjOnDC5/yfLvx4ezXdL/PABBmxg&#10;LMKZB+A/HdGwbZluxJ210LeCVXhxFpAlvXH5dDSgdrkLImX/BSpsMtt7iEJDbbtABeskqI4NOJ6g&#10;i8ETjj/n2dXVKsUQx1i2SBereWxLwvLn48Y6/0lAR8KkoBa7GuXZ4cH5kA7Ln7eE2xwoWe2kUnFh&#10;m3KrLDkwdMAufrGCi21Kk76gN8v5ciTwl0QwoziJlM3I4EKhkx6drGRX0Os0fKO3AraPuoo+80yq&#10;cY4ZKz1xDOhGiH4oByKrCXLAWkJ1RLAWRuPiQ8NJC/Y3JT2atqDu155ZQYn6rLE5N9liEVweF4vl&#10;eyRJ7HmkPI8wzVGqoJ6Scbr18WVEbOYOm7iTEe9LJlPKaMZIfXo4we3n67jr5Xlv/gAAAP//AwBQ&#10;SwMEFAAGAAgAAAAhAPXCUA/fAAAACAEAAA8AAABkcnMvZG93bnJldi54bWxMj0tPwzAQhO9I/Adr&#10;kbhRh4Y+FLKpAAkOHFo1oPbqJJuHsNdR7KTh32NOcJyd1cw36W42Wkw0uM4ywv0iAkFc2qrjBuHz&#10;4/VuC8J5xZXSlgnhmxzssuurVCWVvfCRptw3IoSwSxRC632fSOnKloxyC9sTB6+2g1E+yKGR1aAu&#10;IdxouYyitTSq49DQqp5eWiq/8tEgvD3LYn/MD0V9rvX0rk9m3B8M4u3N/PQIwtPs/57hFz+gQxaY&#10;Cjty5YRGCEM8wjLerEAEO47X4VIgPKy2G5BZKv8PyH4AAAD//wMAUEsBAi0AFAAGAAgAAAAhALaD&#10;OJL+AAAA4QEAABMAAAAAAAAAAAAAAAAAAAAAAFtDb250ZW50X1R5cGVzXS54bWxQSwECLQAUAAYA&#10;CAAAACEAOP0h/9YAAACUAQAACwAAAAAAAAAAAAAAAAAvAQAAX3JlbHMvLnJlbHNQSwECLQAUAAYA&#10;CAAAACEApgT8LhkCAAAmBAAADgAAAAAAAAAAAAAAAAAuAgAAZHJzL2Uyb0RvYy54bWxQSwECLQAU&#10;AAYACAAAACEA9cJQD98AAAAIAQAADwAAAAAAAAAAAAAAAABzBAAAZHJzL2Rvd25yZXYueG1sUEsF&#10;BgAAAAAEAAQA8wAAAH8FAAAAAA==&#10;" strokecolor="white [3212]">
                <v:textbox style="mso-fit-shape-to-text:t">
                  <w:txbxContent>
                    <w:p w14:paraId="62F9D68E" w14:textId="5A8F7C75" w:rsidR="00386168" w:rsidRPr="004A4E03" w:rsidRDefault="00386168" w:rsidP="00386168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A4E0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Interiér vzorového bytu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Bidli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v</w:t>
                      </w:r>
                      <w:r w:rsidR="003B62A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Rodově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DC0AC7D" wp14:editId="4E8D2BA4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2159635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340" y="21429"/>
                <wp:lineTo x="21340" y="0"/>
                <wp:lineTo x="0" y="0"/>
              </wp:wrapPolygon>
            </wp:wrapTight>
            <wp:docPr id="12727839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>V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 blízkosti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>Rodov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, jež spadá pod obec Smiřice, nechybí potřebná občanská vybavenost. </w:t>
      </w:r>
      <w:r w:rsidR="00BC3F4D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V dojezdové vzdálenosti do 5 minut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autem </w:t>
      </w:r>
      <w:r w:rsidR="00BC3F4D" w:rsidRPr="00825BAA">
        <w:rPr>
          <w:rFonts w:ascii="Arial" w:eastAsia="Arial" w:hAnsi="Arial" w:cs="Arial"/>
          <w:color w:val="000000" w:themeColor="text1"/>
          <w:sz w:val="22"/>
          <w:szCs w:val="22"/>
        </w:rPr>
        <w:t>se nachází škola</w:t>
      </w:r>
      <w:r w:rsidR="0094458C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BC3F4D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školka, obchod s potravinami, restaurace,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městský úřad,</w:t>
      </w:r>
      <w:r w:rsidR="00BC3F4D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ordinace zubního lékaře či pošta. Pestré jsou rovněž možnosti 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pasivního i </w:t>
      </w:r>
      <w:r w:rsidR="00BC3F4D" w:rsidRPr="00825BAA">
        <w:rPr>
          <w:rFonts w:ascii="Arial" w:eastAsia="Arial" w:hAnsi="Arial" w:cs="Arial"/>
          <w:color w:val="000000" w:themeColor="text1"/>
          <w:sz w:val="22"/>
          <w:szCs w:val="22"/>
        </w:rPr>
        <w:t>aktivního odpočinku.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Příroda 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>královehradeckého kraje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nabízí spoustu možností, kam vyrazit na procházku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>výlet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nebo za sportem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>Oblíbené jsou místní trasy pro jízdu na kole či bruslích, d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ěti si pak dosyta </w:t>
      </w:r>
      <w:r w:rsidR="00F63C17" w:rsidRPr="00825BAA">
        <w:rPr>
          <w:rFonts w:ascii="Arial" w:eastAsia="Arial" w:hAnsi="Arial" w:cs="Arial"/>
          <w:color w:val="000000" w:themeColor="text1"/>
          <w:sz w:val="22"/>
          <w:szCs w:val="22"/>
        </w:rPr>
        <w:t>mohou užít</w:t>
      </w:r>
      <w:r w:rsidR="00904109" w:rsidRPr="00825BAA">
        <w:rPr>
          <w:rFonts w:ascii="Arial" w:eastAsia="Arial" w:hAnsi="Arial" w:cs="Arial"/>
          <w:color w:val="000000" w:themeColor="text1"/>
          <w:sz w:val="22"/>
          <w:szCs w:val="22"/>
        </w:rPr>
        <w:t xml:space="preserve"> nedaleká hřiště. </w:t>
      </w:r>
    </w:p>
    <w:p w14:paraId="02C17402" w14:textId="7A322A5F" w:rsidR="006E7C2B" w:rsidRPr="00825BAA" w:rsidRDefault="006E7C2B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636746CF" w14:textId="735BE742" w:rsidR="006E7C2B" w:rsidRPr="00825BAA" w:rsidRDefault="006E7C2B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 w:rsidRPr="00F97636">
        <w:rPr>
          <w:noProof/>
        </w:rPr>
        <w:drawing>
          <wp:inline distT="0" distB="0" distL="0" distR="0" wp14:anchorId="5BEA0DF0" wp14:editId="19C690BB">
            <wp:extent cx="5755640" cy="3239770"/>
            <wp:effectExtent l="0" t="0" r="0" b="0"/>
            <wp:docPr id="1109454757" name="Obrázek 1" descr="d-evostavby-obr-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-evostavby-obr-zek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030DB" w14:textId="6941CBF1" w:rsidR="00CD54AA" w:rsidRPr="00853B9C" w:rsidRDefault="00853B9C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000000" w:themeColor="text1"/>
          <w:sz w:val="20"/>
          <w:szCs w:val="20"/>
        </w:rPr>
      </w:pPr>
      <w:r>
        <w:rPr>
          <w:rFonts w:ascii="Arial" w:eastAsia="Arial" w:hAnsi="Arial" w:cs="Arial"/>
          <w:i/>
          <w:color w:val="000000" w:themeColor="text1"/>
          <w:sz w:val="20"/>
          <w:szCs w:val="20"/>
        </w:rPr>
        <w:t>S</w:t>
      </w:r>
      <w:r w:rsidRPr="00853B9C">
        <w:rPr>
          <w:rFonts w:ascii="Arial" w:eastAsia="Arial" w:hAnsi="Arial" w:cs="Arial"/>
          <w:i/>
          <w:color w:val="000000" w:themeColor="text1"/>
          <w:sz w:val="20"/>
          <w:szCs w:val="20"/>
        </w:rPr>
        <w:t>chéma difuzně otevřené skladby</w:t>
      </w:r>
      <w:r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 dřevostavby</w:t>
      </w:r>
    </w:p>
    <w:p w14:paraId="607CA9EE" w14:textId="77777777" w:rsidR="009802AA" w:rsidRPr="00F97636" w:rsidRDefault="009802AA" w:rsidP="006E7C2B">
      <w:pPr>
        <w:spacing w:line="320" w:lineRule="atLeast"/>
        <w:jc w:val="both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u w:val="single"/>
          <w:bdr w:val="none" w:sz="0" w:space="0" w:color="auto"/>
        </w:rPr>
      </w:pPr>
    </w:p>
    <w:p w14:paraId="72FDBAD8" w14:textId="443860FB" w:rsidR="00757FBB" w:rsidRPr="00825BAA" w:rsidRDefault="003B62A7" w:rsidP="006E7C2B">
      <w:pPr>
        <w:spacing w:line="320" w:lineRule="atLeast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hyperlink r:id="rId19" w:tgtFrame="_blank" w:history="1">
        <w:r w:rsidR="00757FBB" w:rsidRPr="00F9763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/>
          </w:rPr>
          <w:t>BIDLI holding</w:t>
        </w:r>
      </w:hyperlink>
      <w:r w:rsidR="00757FBB" w:rsidRPr="00825BAA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</w:rPr>
        <w:t>, a.s.,</w:t>
      </w:r>
      <w:r w:rsidR="00757FBB" w:rsidRPr="00825BAA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="00757FBB" w:rsidRPr="00825BAA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je největším komplexním projektem pro bydlení v České republice. Společnost jako jediná na trhu řeší kompletní škálu 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 němu potřebuje.</w:t>
      </w:r>
      <w:r w:rsidR="00757FBB" w:rsidRPr="00825BAA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0AF5DE8B" w14:textId="5CF1E022" w:rsidR="00757FBB" w:rsidRPr="00825BAA" w:rsidRDefault="00757FBB" w:rsidP="006E7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r w:rsidRPr="00825BAA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V roce 2021 se BIDLI rozšířila o novou divizi BIDLI auto – s výhradním zastoupením pro prodej vozů třetí největší automobilky </w:t>
      </w:r>
      <w:proofErr w:type="spellStart"/>
      <w:r w:rsidRPr="00825BAA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Dongfeng</w:t>
      </w:r>
      <w:proofErr w:type="spellEnd"/>
      <w:r w:rsidRPr="00825BAA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 v České republice.</w:t>
      </w:r>
      <w:r w:rsidRPr="00825BAA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03FC77C7" w14:textId="77777777" w:rsidR="00757FBB" w:rsidRPr="00825BAA" w:rsidRDefault="00757FBB" w:rsidP="006E7C2B">
      <w:pPr>
        <w:spacing w:line="320" w:lineRule="atLeast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7F7DC2F" w14:textId="77777777" w:rsidR="00D70D8F" w:rsidRPr="00825BAA" w:rsidRDefault="00D70D8F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25BA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825BAA" w:rsidRDefault="00D70D8F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825BAA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D68C644" w:rsidR="0083796A" w:rsidRPr="00F97636" w:rsidRDefault="00D70D8F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Style w:val="Hyperlink0"/>
          <w:sz w:val="20"/>
          <w:szCs w:val="20"/>
          <w:lang w:val="cs-CZ"/>
        </w:rPr>
      </w:pPr>
      <w:r w:rsidRPr="00825BAA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0" w:history="1">
        <w:r w:rsidR="00D56F6B" w:rsidRPr="00F97636">
          <w:rPr>
            <w:rStyle w:val="Hypertextovodkaz"/>
            <w:rFonts w:ascii="Arial" w:eastAsia="Arial" w:hAnsi="Arial" w:cs="Arial"/>
            <w:sz w:val="20"/>
            <w:szCs w:val="20"/>
          </w:rPr>
          <w:t>marcela.kukanova@crestcom.cz</w:t>
        </w:r>
      </w:hyperlink>
    </w:p>
    <w:p w14:paraId="3FB2B4D0" w14:textId="452FC4CB" w:rsidR="000944E8" w:rsidRPr="00F97636" w:rsidRDefault="000944E8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Style w:val="Hyperlink0"/>
          <w:sz w:val="20"/>
          <w:szCs w:val="20"/>
          <w:lang w:val="cs-CZ"/>
        </w:rPr>
      </w:pPr>
      <w:r w:rsidRPr="00825BAA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825BAA">
        <w:rPr>
          <w:rFonts w:ascii="Arial" w:hAnsi="Arial" w:cs="Arial"/>
          <w:sz w:val="20"/>
          <w:szCs w:val="20"/>
        </w:rPr>
        <w:t xml:space="preserve">+420 </w:t>
      </w:r>
      <w:r w:rsidRPr="00825BAA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21" w:history="1">
        <w:r w:rsidRPr="00F97636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3FC812CD" w14:textId="549D85B9" w:rsidR="00844B1A" w:rsidRPr="00F97636" w:rsidRDefault="003B62A7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Style w:val="Hyperlink0"/>
          <w:b/>
          <w:bCs/>
          <w:sz w:val="20"/>
          <w:szCs w:val="20"/>
          <w:lang w:val="cs-CZ"/>
        </w:rPr>
      </w:pPr>
      <w:hyperlink r:id="rId22" w:history="1">
        <w:r w:rsidR="008B6060" w:rsidRPr="00F97636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B51F76" w:rsidRPr="00F97636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3" w:history="1">
        <w:r w:rsidR="00B4563A" w:rsidRPr="00F97636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  <w:r w:rsidR="00B4563A" w:rsidRPr="00F97636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4" w:history="1">
        <w:r w:rsidR="00844B1A" w:rsidRPr="00F97636">
          <w:rPr>
            <w:rStyle w:val="Hyperlink0"/>
            <w:b/>
            <w:bCs/>
            <w:sz w:val="20"/>
            <w:szCs w:val="20"/>
            <w:lang w:val="cs-CZ"/>
          </w:rPr>
          <w:t>www.bidlivrodove.eu</w:t>
        </w:r>
      </w:hyperlink>
    </w:p>
    <w:sectPr w:rsidR="00844B1A" w:rsidRPr="00F97636" w:rsidSect="003B62A7">
      <w:pgSz w:w="11900" w:h="16840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65A3" w14:textId="77777777" w:rsidR="003B52A0" w:rsidRDefault="003B52A0">
      <w:r>
        <w:separator/>
      </w:r>
    </w:p>
  </w:endnote>
  <w:endnote w:type="continuationSeparator" w:id="0">
    <w:p w14:paraId="0C134831" w14:textId="77777777" w:rsidR="003B52A0" w:rsidRDefault="003B52A0">
      <w:r>
        <w:continuationSeparator/>
      </w:r>
    </w:p>
  </w:endnote>
  <w:endnote w:type="continuationNotice" w:id="1">
    <w:p w14:paraId="5D2CDB5B" w14:textId="77777777" w:rsidR="003B52A0" w:rsidRDefault="003B5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D6F5" w14:textId="77777777" w:rsidR="003B52A0" w:rsidRDefault="003B52A0">
      <w:r>
        <w:separator/>
      </w:r>
    </w:p>
  </w:footnote>
  <w:footnote w:type="continuationSeparator" w:id="0">
    <w:p w14:paraId="5F92C11D" w14:textId="77777777" w:rsidR="003B52A0" w:rsidRDefault="003B52A0">
      <w:r>
        <w:continuationSeparator/>
      </w:r>
    </w:p>
  </w:footnote>
  <w:footnote w:type="continuationNotice" w:id="1">
    <w:p w14:paraId="5F54A95B" w14:textId="77777777" w:rsidR="003B52A0" w:rsidRDefault="003B52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53100">
    <w:abstractNumId w:val="1"/>
  </w:num>
  <w:num w:numId="2" w16cid:durableId="1887594729">
    <w:abstractNumId w:val="2"/>
  </w:num>
  <w:num w:numId="3" w16cid:durableId="24403512">
    <w:abstractNumId w:val="0"/>
  </w:num>
  <w:num w:numId="4" w16cid:durableId="2022966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5466"/>
    <w:rsid w:val="000100A5"/>
    <w:rsid w:val="0001443C"/>
    <w:rsid w:val="00014A8A"/>
    <w:rsid w:val="0002371A"/>
    <w:rsid w:val="00024EA6"/>
    <w:rsid w:val="00031C38"/>
    <w:rsid w:val="000343D5"/>
    <w:rsid w:val="000345CC"/>
    <w:rsid w:val="000350B0"/>
    <w:rsid w:val="00035F39"/>
    <w:rsid w:val="00041270"/>
    <w:rsid w:val="00041E3F"/>
    <w:rsid w:val="0004283A"/>
    <w:rsid w:val="00042A79"/>
    <w:rsid w:val="00042A83"/>
    <w:rsid w:val="00045E9F"/>
    <w:rsid w:val="00050BEB"/>
    <w:rsid w:val="000530D9"/>
    <w:rsid w:val="000551FE"/>
    <w:rsid w:val="00061925"/>
    <w:rsid w:val="000652B9"/>
    <w:rsid w:val="000657C9"/>
    <w:rsid w:val="0007054E"/>
    <w:rsid w:val="00070AC6"/>
    <w:rsid w:val="000713BA"/>
    <w:rsid w:val="00072770"/>
    <w:rsid w:val="00075DD0"/>
    <w:rsid w:val="0007637B"/>
    <w:rsid w:val="00076693"/>
    <w:rsid w:val="00076D32"/>
    <w:rsid w:val="0007703F"/>
    <w:rsid w:val="00085B54"/>
    <w:rsid w:val="00085BBC"/>
    <w:rsid w:val="00085DB5"/>
    <w:rsid w:val="00086CAC"/>
    <w:rsid w:val="00086EB8"/>
    <w:rsid w:val="000870EE"/>
    <w:rsid w:val="00090965"/>
    <w:rsid w:val="0009174D"/>
    <w:rsid w:val="00092D58"/>
    <w:rsid w:val="000944E8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C06CC"/>
    <w:rsid w:val="000C403C"/>
    <w:rsid w:val="000C5AF6"/>
    <w:rsid w:val="000C6163"/>
    <w:rsid w:val="000C78C1"/>
    <w:rsid w:val="000D21F1"/>
    <w:rsid w:val="000D4AB3"/>
    <w:rsid w:val="000D621F"/>
    <w:rsid w:val="000D697F"/>
    <w:rsid w:val="000D7FF2"/>
    <w:rsid w:val="000E34F1"/>
    <w:rsid w:val="000E3DD3"/>
    <w:rsid w:val="000E4C40"/>
    <w:rsid w:val="000E4DC6"/>
    <w:rsid w:val="000E6121"/>
    <w:rsid w:val="000E726A"/>
    <w:rsid w:val="000F006A"/>
    <w:rsid w:val="000F052C"/>
    <w:rsid w:val="000F0BD7"/>
    <w:rsid w:val="000F20BE"/>
    <w:rsid w:val="000F2FB4"/>
    <w:rsid w:val="000F5F04"/>
    <w:rsid w:val="000F64BF"/>
    <w:rsid w:val="000F6718"/>
    <w:rsid w:val="00100977"/>
    <w:rsid w:val="00103A21"/>
    <w:rsid w:val="00104DB7"/>
    <w:rsid w:val="001064FE"/>
    <w:rsid w:val="001065E7"/>
    <w:rsid w:val="00106D6A"/>
    <w:rsid w:val="00112744"/>
    <w:rsid w:val="00113140"/>
    <w:rsid w:val="00113777"/>
    <w:rsid w:val="00117742"/>
    <w:rsid w:val="00117ED3"/>
    <w:rsid w:val="00121926"/>
    <w:rsid w:val="00123DCB"/>
    <w:rsid w:val="0013134A"/>
    <w:rsid w:val="00131E4D"/>
    <w:rsid w:val="001322AF"/>
    <w:rsid w:val="00141CF4"/>
    <w:rsid w:val="00142066"/>
    <w:rsid w:val="0014499C"/>
    <w:rsid w:val="0014646E"/>
    <w:rsid w:val="001473D6"/>
    <w:rsid w:val="0015022B"/>
    <w:rsid w:val="001504F4"/>
    <w:rsid w:val="001508BB"/>
    <w:rsid w:val="00151A40"/>
    <w:rsid w:val="00151C0C"/>
    <w:rsid w:val="00152EFB"/>
    <w:rsid w:val="0015522A"/>
    <w:rsid w:val="001557FF"/>
    <w:rsid w:val="00156638"/>
    <w:rsid w:val="00157A62"/>
    <w:rsid w:val="0016444E"/>
    <w:rsid w:val="0016560F"/>
    <w:rsid w:val="0016588B"/>
    <w:rsid w:val="00166B79"/>
    <w:rsid w:val="00167E90"/>
    <w:rsid w:val="00170506"/>
    <w:rsid w:val="0017085A"/>
    <w:rsid w:val="001709A5"/>
    <w:rsid w:val="0017351D"/>
    <w:rsid w:val="001749B9"/>
    <w:rsid w:val="00174D19"/>
    <w:rsid w:val="001803B6"/>
    <w:rsid w:val="00180EA5"/>
    <w:rsid w:val="00181398"/>
    <w:rsid w:val="00182937"/>
    <w:rsid w:val="001832C6"/>
    <w:rsid w:val="00187C6C"/>
    <w:rsid w:val="00191A50"/>
    <w:rsid w:val="001926F6"/>
    <w:rsid w:val="00193CCA"/>
    <w:rsid w:val="00195C2E"/>
    <w:rsid w:val="0019706F"/>
    <w:rsid w:val="001A2118"/>
    <w:rsid w:val="001A2D9C"/>
    <w:rsid w:val="001A3770"/>
    <w:rsid w:val="001A39B9"/>
    <w:rsid w:val="001A6AE5"/>
    <w:rsid w:val="001B0663"/>
    <w:rsid w:val="001B6F1E"/>
    <w:rsid w:val="001C0D0B"/>
    <w:rsid w:val="001C28FA"/>
    <w:rsid w:val="001C5159"/>
    <w:rsid w:val="001C5330"/>
    <w:rsid w:val="001C672A"/>
    <w:rsid w:val="001D033D"/>
    <w:rsid w:val="001D0846"/>
    <w:rsid w:val="001D259C"/>
    <w:rsid w:val="001D3F03"/>
    <w:rsid w:val="001D6109"/>
    <w:rsid w:val="001D6A76"/>
    <w:rsid w:val="001D70E7"/>
    <w:rsid w:val="001E2E18"/>
    <w:rsid w:val="001E41C5"/>
    <w:rsid w:val="001E4915"/>
    <w:rsid w:val="001F279E"/>
    <w:rsid w:val="001F6D2E"/>
    <w:rsid w:val="001F7B64"/>
    <w:rsid w:val="00201550"/>
    <w:rsid w:val="00202754"/>
    <w:rsid w:val="00205B82"/>
    <w:rsid w:val="00205C1F"/>
    <w:rsid w:val="00207A74"/>
    <w:rsid w:val="00211F00"/>
    <w:rsid w:val="00212898"/>
    <w:rsid w:val="00215118"/>
    <w:rsid w:val="00215D8B"/>
    <w:rsid w:val="00216DCE"/>
    <w:rsid w:val="00221044"/>
    <w:rsid w:val="00222F72"/>
    <w:rsid w:val="002250EE"/>
    <w:rsid w:val="00225439"/>
    <w:rsid w:val="00225DB9"/>
    <w:rsid w:val="00226CAF"/>
    <w:rsid w:val="00227540"/>
    <w:rsid w:val="00231B7C"/>
    <w:rsid w:val="00232807"/>
    <w:rsid w:val="00234189"/>
    <w:rsid w:val="00235868"/>
    <w:rsid w:val="00237DDF"/>
    <w:rsid w:val="00240192"/>
    <w:rsid w:val="0024279D"/>
    <w:rsid w:val="00242E0B"/>
    <w:rsid w:val="002452C7"/>
    <w:rsid w:val="002500FE"/>
    <w:rsid w:val="00252294"/>
    <w:rsid w:val="00255D1D"/>
    <w:rsid w:val="00256365"/>
    <w:rsid w:val="002574C6"/>
    <w:rsid w:val="00264246"/>
    <w:rsid w:val="00266334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4E04"/>
    <w:rsid w:val="00275003"/>
    <w:rsid w:val="00275B43"/>
    <w:rsid w:val="002813CC"/>
    <w:rsid w:val="0028214A"/>
    <w:rsid w:val="00282FF4"/>
    <w:rsid w:val="0028639E"/>
    <w:rsid w:val="002863DB"/>
    <w:rsid w:val="00291106"/>
    <w:rsid w:val="002911B4"/>
    <w:rsid w:val="00294325"/>
    <w:rsid w:val="002972CB"/>
    <w:rsid w:val="00297B8F"/>
    <w:rsid w:val="002B0BC6"/>
    <w:rsid w:val="002B156A"/>
    <w:rsid w:val="002B41C6"/>
    <w:rsid w:val="002B47BA"/>
    <w:rsid w:val="002C2C3A"/>
    <w:rsid w:val="002C514A"/>
    <w:rsid w:val="002D08FC"/>
    <w:rsid w:val="002D0D67"/>
    <w:rsid w:val="002D52F1"/>
    <w:rsid w:val="002D5C48"/>
    <w:rsid w:val="002E3DEA"/>
    <w:rsid w:val="002E3E15"/>
    <w:rsid w:val="002F07C6"/>
    <w:rsid w:val="002F1CE4"/>
    <w:rsid w:val="002F1DB2"/>
    <w:rsid w:val="002F24D2"/>
    <w:rsid w:val="002F29CF"/>
    <w:rsid w:val="00300578"/>
    <w:rsid w:val="00300A41"/>
    <w:rsid w:val="003021B9"/>
    <w:rsid w:val="00302704"/>
    <w:rsid w:val="003029FA"/>
    <w:rsid w:val="00303F3D"/>
    <w:rsid w:val="00305F0C"/>
    <w:rsid w:val="0031362D"/>
    <w:rsid w:val="00314173"/>
    <w:rsid w:val="00314E34"/>
    <w:rsid w:val="0031688E"/>
    <w:rsid w:val="003179F7"/>
    <w:rsid w:val="003210CE"/>
    <w:rsid w:val="00332F0F"/>
    <w:rsid w:val="0033449C"/>
    <w:rsid w:val="003412C4"/>
    <w:rsid w:val="00343070"/>
    <w:rsid w:val="00346317"/>
    <w:rsid w:val="00346ECD"/>
    <w:rsid w:val="00350D94"/>
    <w:rsid w:val="00353203"/>
    <w:rsid w:val="0035408F"/>
    <w:rsid w:val="00356326"/>
    <w:rsid w:val="00356418"/>
    <w:rsid w:val="003567B8"/>
    <w:rsid w:val="00360518"/>
    <w:rsid w:val="00362BAF"/>
    <w:rsid w:val="00364A7C"/>
    <w:rsid w:val="00366608"/>
    <w:rsid w:val="00366684"/>
    <w:rsid w:val="00366E08"/>
    <w:rsid w:val="00367AF1"/>
    <w:rsid w:val="0037265A"/>
    <w:rsid w:val="00373E1B"/>
    <w:rsid w:val="0037767E"/>
    <w:rsid w:val="00377A5E"/>
    <w:rsid w:val="0038187F"/>
    <w:rsid w:val="00381C09"/>
    <w:rsid w:val="00383F66"/>
    <w:rsid w:val="003840A9"/>
    <w:rsid w:val="00385FDB"/>
    <w:rsid w:val="00386168"/>
    <w:rsid w:val="00386570"/>
    <w:rsid w:val="00387795"/>
    <w:rsid w:val="00391AE0"/>
    <w:rsid w:val="003931C8"/>
    <w:rsid w:val="00393227"/>
    <w:rsid w:val="00393C2A"/>
    <w:rsid w:val="00395713"/>
    <w:rsid w:val="00395BD5"/>
    <w:rsid w:val="003970F3"/>
    <w:rsid w:val="003A1A5F"/>
    <w:rsid w:val="003A301B"/>
    <w:rsid w:val="003A50E2"/>
    <w:rsid w:val="003A538C"/>
    <w:rsid w:val="003A6ACF"/>
    <w:rsid w:val="003A6F15"/>
    <w:rsid w:val="003A7836"/>
    <w:rsid w:val="003B2F8B"/>
    <w:rsid w:val="003B44FB"/>
    <w:rsid w:val="003B52A0"/>
    <w:rsid w:val="003B6031"/>
    <w:rsid w:val="003B62A7"/>
    <w:rsid w:val="003B674B"/>
    <w:rsid w:val="003B79D8"/>
    <w:rsid w:val="003C29A2"/>
    <w:rsid w:val="003C33EA"/>
    <w:rsid w:val="003C52B5"/>
    <w:rsid w:val="003C5524"/>
    <w:rsid w:val="003C8F96"/>
    <w:rsid w:val="003D045C"/>
    <w:rsid w:val="003D08F2"/>
    <w:rsid w:val="003D126D"/>
    <w:rsid w:val="003D3E28"/>
    <w:rsid w:val="003D5645"/>
    <w:rsid w:val="003D685D"/>
    <w:rsid w:val="003E17F4"/>
    <w:rsid w:val="003E181F"/>
    <w:rsid w:val="003E46F9"/>
    <w:rsid w:val="003E6663"/>
    <w:rsid w:val="003E7C59"/>
    <w:rsid w:val="003F4195"/>
    <w:rsid w:val="003F4A6D"/>
    <w:rsid w:val="003F5215"/>
    <w:rsid w:val="00401006"/>
    <w:rsid w:val="004036DD"/>
    <w:rsid w:val="00405580"/>
    <w:rsid w:val="004074BC"/>
    <w:rsid w:val="00414CE0"/>
    <w:rsid w:val="00414E17"/>
    <w:rsid w:val="00414F94"/>
    <w:rsid w:val="004155E4"/>
    <w:rsid w:val="0042176F"/>
    <w:rsid w:val="00424277"/>
    <w:rsid w:val="00426C6E"/>
    <w:rsid w:val="00426CFC"/>
    <w:rsid w:val="00432947"/>
    <w:rsid w:val="004341F0"/>
    <w:rsid w:val="00443919"/>
    <w:rsid w:val="004450C1"/>
    <w:rsid w:val="004451D6"/>
    <w:rsid w:val="00447A9A"/>
    <w:rsid w:val="004508DA"/>
    <w:rsid w:val="004522C9"/>
    <w:rsid w:val="00454AAF"/>
    <w:rsid w:val="00465BBE"/>
    <w:rsid w:val="00466F66"/>
    <w:rsid w:val="00467A49"/>
    <w:rsid w:val="004746C5"/>
    <w:rsid w:val="004801F2"/>
    <w:rsid w:val="00481379"/>
    <w:rsid w:val="004813C6"/>
    <w:rsid w:val="004816F0"/>
    <w:rsid w:val="00481DEA"/>
    <w:rsid w:val="00482A0B"/>
    <w:rsid w:val="00484D11"/>
    <w:rsid w:val="00485830"/>
    <w:rsid w:val="004901EE"/>
    <w:rsid w:val="00490517"/>
    <w:rsid w:val="00491AE0"/>
    <w:rsid w:val="00493851"/>
    <w:rsid w:val="00493EEA"/>
    <w:rsid w:val="00494356"/>
    <w:rsid w:val="004957F6"/>
    <w:rsid w:val="0049584B"/>
    <w:rsid w:val="004960B1"/>
    <w:rsid w:val="00497E59"/>
    <w:rsid w:val="004A4588"/>
    <w:rsid w:val="004A4834"/>
    <w:rsid w:val="004A49BA"/>
    <w:rsid w:val="004A4E03"/>
    <w:rsid w:val="004A7835"/>
    <w:rsid w:val="004B3095"/>
    <w:rsid w:val="004B379D"/>
    <w:rsid w:val="004B50E1"/>
    <w:rsid w:val="004B62B2"/>
    <w:rsid w:val="004B6B0F"/>
    <w:rsid w:val="004B7018"/>
    <w:rsid w:val="004C2D0D"/>
    <w:rsid w:val="004C34A0"/>
    <w:rsid w:val="004C70DD"/>
    <w:rsid w:val="004D07C6"/>
    <w:rsid w:val="004D20A7"/>
    <w:rsid w:val="004D2937"/>
    <w:rsid w:val="004D387A"/>
    <w:rsid w:val="004D45C4"/>
    <w:rsid w:val="004E2374"/>
    <w:rsid w:val="004E6B03"/>
    <w:rsid w:val="004E6F6B"/>
    <w:rsid w:val="004E7367"/>
    <w:rsid w:val="004F074D"/>
    <w:rsid w:val="004F0D80"/>
    <w:rsid w:val="004F1AC2"/>
    <w:rsid w:val="004F4A87"/>
    <w:rsid w:val="004F65B5"/>
    <w:rsid w:val="004F6CBF"/>
    <w:rsid w:val="004F78FD"/>
    <w:rsid w:val="00501364"/>
    <w:rsid w:val="00503940"/>
    <w:rsid w:val="00505AE7"/>
    <w:rsid w:val="00505CC4"/>
    <w:rsid w:val="00510143"/>
    <w:rsid w:val="00510803"/>
    <w:rsid w:val="005123EF"/>
    <w:rsid w:val="00513198"/>
    <w:rsid w:val="00517A12"/>
    <w:rsid w:val="005203CF"/>
    <w:rsid w:val="0052072B"/>
    <w:rsid w:val="00525312"/>
    <w:rsid w:val="0052563A"/>
    <w:rsid w:val="00525827"/>
    <w:rsid w:val="00526DF9"/>
    <w:rsid w:val="005272EF"/>
    <w:rsid w:val="00530592"/>
    <w:rsid w:val="0053411E"/>
    <w:rsid w:val="005352BE"/>
    <w:rsid w:val="005425D6"/>
    <w:rsid w:val="00545964"/>
    <w:rsid w:val="0054668D"/>
    <w:rsid w:val="00550097"/>
    <w:rsid w:val="005502CD"/>
    <w:rsid w:val="005504A7"/>
    <w:rsid w:val="0055354B"/>
    <w:rsid w:val="00555999"/>
    <w:rsid w:val="00557BE7"/>
    <w:rsid w:val="00560B69"/>
    <w:rsid w:val="0056149A"/>
    <w:rsid w:val="00562E00"/>
    <w:rsid w:val="005636A2"/>
    <w:rsid w:val="005644AF"/>
    <w:rsid w:val="00565C2C"/>
    <w:rsid w:val="00567C4F"/>
    <w:rsid w:val="00571438"/>
    <w:rsid w:val="005728AC"/>
    <w:rsid w:val="00574757"/>
    <w:rsid w:val="00576106"/>
    <w:rsid w:val="0057695D"/>
    <w:rsid w:val="00576CEF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95FCC"/>
    <w:rsid w:val="005A118B"/>
    <w:rsid w:val="005A5FD4"/>
    <w:rsid w:val="005B23B4"/>
    <w:rsid w:val="005B2530"/>
    <w:rsid w:val="005B2FA4"/>
    <w:rsid w:val="005B3B3B"/>
    <w:rsid w:val="005B3E87"/>
    <w:rsid w:val="005B4F0A"/>
    <w:rsid w:val="005B5BBC"/>
    <w:rsid w:val="005B67EC"/>
    <w:rsid w:val="005B7A27"/>
    <w:rsid w:val="005C010D"/>
    <w:rsid w:val="005C142A"/>
    <w:rsid w:val="005C2412"/>
    <w:rsid w:val="005C2BA2"/>
    <w:rsid w:val="005C3551"/>
    <w:rsid w:val="005C64BF"/>
    <w:rsid w:val="005D127F"/>
    <w:rsid w:val="005D54B4"/>
    <w:rsid w:val="005D5539"/>
    <w:rsid w:val="005E7C4E"/>
    <w:rsid w:val="005F0438"/>
    <w:rsid w:val="005F0BB9"/>
    <w:rsid w:val="005F2971"/>
    <w:rsid w:val="005F365F"/>
    <w:rsid w:val="005F3C86"/>
    <w:rsid w:val="005F4600"/>
    <w:rsid w:val="005F4785"/>
    <w:rsid w:val="0060033A"/>
    <w:rsid w:val="00603B5A"/>
    <w:rsid w:val="0060578F"/>
    <w:rsid w:val="00607F23"/>
    <w:rsid w:val="00610442"/>
    <w:rsid w:val="00615606"/>
    <w:rsid w:val="0061685F"/>
    <w:rsid w:val="00616AE1"/>
    <w:rsid w:val="00623FF3"/>
    <w:rsid w:val="006264C6"/>
    <w:rsid w:val="00627267"/>
    <w:rsid w:val="00630559"/>
    <w:rsid w:val="00631465"/>
    <w:rsid w:val="00631DB7"/>
    <w:rsid w:val="00632298"/>
    <w:rsid w:val="00632870"/>
    <w:rsid w:val="00633337"/>
    <w:rsid w:val="00633EE6"/>
    <w:rsid w:val="0063629F"/>
    <w:rsid w:val="00637737"/>
    <w:rsid w:val="0064681C"/>
    <w:rsid w:val="00647CFB"/>
    <w:rsid w:val="006501FE"/>
    <w:rsid w:val="0065190A"/>
    <w:rsid w:val="0065197E"/>
    <w:rsid w:val="006519E5"/>
    <w:rsid w:val="0065249F"/>
    <w:rsid w:val="00653709"/>
    <w:rsid w:val="006603F2"/>
    <w:rsid w:val="00661D11"/>
    <w:rsid w:val="00662409"/>
    <w:rsid w:val="006709A0"/>
    <w:rsid w:val="006747DE"/>
    <w:rsid w:val="00681C70"/>
    <w:rsid w:val="006833AA"/>
    <w:rsid w:val="00684A4A"/>
    <w:rsid w:val="00690A3A"/>
    <w:rsid w:val="00691220"/>
    <w:rsid w:val="00691290"/>
    <w:rsid w:val="0069282D"/>
    <w:rsid w:val="00692E0B"/>
    <w:rsid w:val="006974A2"/>
    <w:rsid w:val="006A0E33"/>
    <w:rsid w:val="006A1ED6"/>
    <w:rsid w:val="006A29C4"/>
    <w:rsid w:val="006A446F"/>
    <w:rsid w:val="006A4530"/>
    <w:rsid w:val="006A774D"/>
    <w:rsid w:val="006B1F6F"/>
    <w:rsid w:val="006B36CB"/>
    <w:rsid w:val="006B3B69"/>
    <w:rsid w:val="006B4CD0"/>
    <w:rsid w:val="006B60C1"/>
    <w:rsid w:val="006C26FD"/>
    <w:rsid w:val="006C2D5F"/>
    <w:rsid w:val="006C69FE"/>
    <w:rsid w:val="006C7E0D"/>
    <w:rsid w:val="006D1016"/>
    <w:rsid w:val="006D2841"/>
    <w:rsid w:val="006D7405"/>
    <w:rsid w:val="006E315B"/>
    <w:rsid w:val="006E34C0"/>
    <w:rsid w:val="006E39C8"/>
    <w:rsid w:val="006E654B"/>
    <w:rsid w:val="006E79B9"/>
    <w:rsid w:val="006E7C2B"/>
    <w:rsid w:val="006F042E"/>
    <w:rsid w:val="006F348C"/>
    <w:rsid w:val="006F46A6"/>
    <w:rsid w:val="006F48B0"/>
    <w:rsid w:val="006F57F7"/>
    <w:rsid w:val="006F6514"/>
    <w:rsid w:val="007019DB"/>
    <w:rsid w:val="00702713"/>
    <w:rsid w:val="007031B0"/>
    <w:rsid w:val="00704F8D"/>
    <w:rsid w:val="00706ACE"/>
    <w:rsid w:val="007117FF"/>
    <w:rsid w:val="00713B7D"/>
    <w:rsid w:val="00714164"/>
    <w:rsid w:val="007153C9"/>
    <w:rsid w:val="00715AD2"/>
    <w:rsid w:val="00716146"/>
    <w:rsid w:val="007173D0"/>
    <w:rsid w:val="00720E53"/>
    <w:rsid w:val="0072103C"/>
    <w:rsid w:val="007239F2"/>
    <w:rsid w:val="00725CF0"/>
    <w:rsid w:val="0072778C"/>
    <w:rsid w:val="00732CE4"/>
    <w:rsid w:val="007333BF"/>
    <w:rsid w:val="0073357C"/>
    <w:rsid w:val="00734BEE"/>
    <w:rsid w:val="007363A6"/>
    <w:rsid w:val="00741A26"/>
    <w:rsid w:val="00742510"/>
    <w:rsid w:val="00743FEA"/>
    <w:rsid w:val="00745152"/>
    <w:rsid w:val="007471D4"/>
    <w:rsid w:val="00750D9E"/>
    <w:rsid w:val="007521B3"/>
    <w:rsid w:val="00752B05"/>
    <w:rsid w:val="00752DDF"/>
    <w:rsid w:val="00752DFD"/>
    <w:rsid w:val="00755408"/>
    <w:rsid w:val="00757FBB"/>
    <w:rsid w:val="00762349"/>
    <w:rsid w:val="00762F34"/>
    <w:rsid w:val="007634C8"/>
    <w:rsid w:val="00766F9C"/>
    <w:rsid w:val="00767BC3"/>
    <w:rsid w:val="00767BD5"/>
    <w:rsid w:val="00770F7F"/>
    <w:rsid w:val="00776C2E"/>
    <w:rsid w:val="00780C62"/>
    <w:rsid w:val="00783B25"/>
    <w:rsid w:val="007854B7"/>
    <w:rsid w:val="00786673"/>
    <w:rsid w:val="00792CAA"/>
    <w:rsid w:val="007931B3"/>
    <w:rsid w:val="00794422"/>
    <w:rsid w:val="007A197A"/>
    <w:rsid w:val="007A46AD"/>
    <w:rsid w:val="007A5A40"/>
    <w:rsid w:val="007A5F1D"/>
    <w:rsid w:val="007A7D0D"/>
    <w:rsid w:val="007B493B"/>
    <w:rsid w:val="007B7AEA"/>
    <w:rsid w:val="007C0781"/>
    <w:rsid w:val="007C2395"/>
    <w:rsid w:val="007C2AEF"/>
    <w:rsid w:val="007C2CA7"/>
    <w:rsid w:val="007C38C5"/>
    <w:rsid w:val="007C79CD"/>
    <w:rsid w:val="007D04BE"/>
    <w:rsid w:val="007D0B84"/>
    <w:rsid w:val="007D18D8"/>
    <w:rsid w:val="007D2915"/>
    <w:rsid w:val="007D4C1D"/>
    <w:rsid w:val="007D503E"/>
    <w:rsid w:val="007D5FAE"/>
    <w:rsid w:val="007D61CB"/>
    <w:rsid w:val="007D681C"/>
    <w:rsid w:val="007E06FF"/>
    <w:rsid w:val="007E2300"/>
    <w:rsid w:val="007E36A2"/>
    <w:rsid w:val="007E402A"/>
    <w:rsid w:val="007E44EA"/>
    <w:rsid w:val="007E5DA8"/>
    <w:rsid w:val="007E67DB"/>
    <w:rsid w:val="007E733E"/>
    <w:rsid w:val="007E7A35"/>
    <w:rsid w:val="007F18F7"/>
    <w:rsid w:val="007F28A0"/>
    <w:rsid w:val="007F6F37"/>
    <w:rsid w:val="007F6FB1"/>
    <w:rsid w:val="008016FF"/>
    <w:rsid w:val="00801CC6"/>
    <w:rsid w:val="0080233A"/>
    <w:rsid w:val="00804C12"/>
    <w:rsid w:val="008054D5"/>
    <w:rsid w:val="00807179"/>
    <w:rsid w:val="00810142"/>
    <w:rsid w:val="00813C09"/>
    <w:rsid w:val="00814429"/>
    <w:rsid w:val="008145B2"/>
    <w:rsid w:val="00814755"/>
    <w:rsid w:val="00816872"/>
    <w:rsid w:val="00822A73"/>
    <w:rsid w:val="00825396"/>
    <w:rsid w:val="00825BAA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2276"/>
    <w:rsid w:val="0084481A"/>
    <w:rsid w:val="00844B1A"/>
    <w:rsid w:val="008464B1"/>
    <w:rsid w:val="008470FA"/>
    <w:rsid w:val="00850B98"/>
    <w:rsid w:val="00851301"/>
    <w:rsid w:val="00853B9C"/>
    <w:rsid w:val="0085648B"/>
    <w:rsid w:val="00861427"/>
    <w:rsid w:val="00861768"/>
    <w:rsid w:val="00862F0D"/>
    <w:rsid w:val="0086498B"/>
    <w:rsid w:val="00866742"/>
    <w:rsid w:val="00866BD4"/>
    <w:rsid w:val="008676D3"/>
    <w:rsid w:val="008701DF"/>
    <w:rsid w:val="00871B44"/>
    <w:rsid w:val="00882E31"/>
    <w:rsid w:val="008838E1"/>
    <w:rsid w:val="008876D3"/>
    <w:rsid w:val="008906A3"/>
    <w:rsid w:val="00890D73"/>
    <w:rsid w:val="008914D1"/>
    <w:rsid w:val="00894AAD"/>
    <w:rsid w:val="008968AB"/>
    <w:rsid w:val="00896FA6"/>
    <w:rsid w:val="008A0CB6"/>
    <w:rsid w:val="008A1C08"/>
    <w:rsid w:val="008A4C21"/>
    <w:rsid w:val="008A5DA7"/>
    <w:rsid w:val="008B0A02"/>
    <w:rsid w:val="008B3229"/>
    <w:rsid w:val="008B4AD8"/>
    <w:rsid w:val="008B4D3A"/>
    <w:rsid w:val="008B5561"/>
    <w:rsid w:val="008B5C10"/>
    <w:rsid w:val="008B6060"/>
    <w:rsid w:val="008B609B"/>
    <w:rsid w:val="008C06F7"/>
    <w:rsid w:val="008C111F"/>
    <w:rsid w:val="008C2BD9"/>
    <w:rsid w:val="008C3809"/>
    <w:rsid w:val="008C3885"/>
    <w:rsid w:val="008C506D"/>
    <w:rsid w:val="008C5912"/>
    <w:rsid w:val="008C59F4"/>
    <w:rsid w:val="008C5E01"/>
    <w:rsid w:val="008D473B"/>
    <w:rsid w:val="008D4A4B"/>
    <w:rsid w:val="008D5A09"/>
    <w:rsid w:val="008E3ED5"/>
    <w:rsid w:val="008E5801"/>
    <w:rsid w:val="008E5DFC"/>
    <w:rsid w:val="008E6043"/>
    <w:rsid w:val="008E71C5"/>
    <w:rsid w:val="008E79FD"/>
    <w:rsid w:val="008F119B"/>
    <w:rsid w:val="008F1D24"/>
    <w:rsid w:val="008F1DBC"/>
    <w:rsid w:val="008F543D"/>
    <w:rsid w:val="008F680F"/>
    <w:rsid w:val="0090143F"/>
    <w:rsid w:val="00901C3B"/>
    <w:rsid w:val="00902AAF"/>
    <w:rsid w:val="00904109"/>
    <w:rsid w:val="0090433D"/>
    <w:rsid w:val="00904734"/>
    <w:rsid w:val="00905163"/>
    <w:rsid w:val="009070C4"/>
    <w:rsid w:val="009105C8"/>
    <w:rsid w:val="00911115"/>
    <w:rsid w:val="0091112D"/>
    <w:rsid w:val="00912348"/>
    <w:rsid w:val="00920C7A"/>
    <w:rsid w:val="0092272C"/>
    <w:rsid w:val="00922C5D"/>
    <w:rsid w:val="00923619"/>
    <w:rsid w:val="00924C78"/>
    <w:rsid w:val="00926E29"/>
    <w:rsid w:val="00932059"/>
    <w:rsid w:val="009341FC"/>
    <w:rsid w:val="009378D7"/>
    <w:rsid w:val="00943299"/>
    <w:rsid w:val="00943F31"/>
    <w:rsid w:val="0094458C"/>
    <w:rsid w:val="00945287"/>
    <w:rsid w:val="00945EA0"/>
    <w:rsid w:val="00947E5C"/>
    <w:rsid w:val="00953CA5"/>
    <w:rsid w:val="009544D0"/>
    <w:rsid w:val="00955ABB"/>
    <w:rsid w:val="0095759B"/>
    <w:rsid w:val="0095785B"/>
    <w:rsid w:val="00960856"/>
    <w:rsid w:val="00961272"/>
    <w:rsid w:val="00961F92"/>
    <w:rsid w:val="00967789"/>
    <w:rsid w:val="0097011C"/>
    <w:rsid w:val="00970A58"/>
    <w:rsid w:val="00970C3E"/>
    <w:rsid w:val="0097445F"/>
    <w:rsid w:val="00974D61"/>
    <w:rsid w:val="00976BFD"/>
    <w:rsid w:val="00977AFA"/>
    <w:rsid w:val="009802AA"/>
    <w:rsid w:val="00984A5A"/>
    <w:rsid w:val="0099564B"/>
    <w:rsid w:val="00995C5F"/>
    <w:rsid w:val="009A083E"/>
    <w:rsid w:val="009A17A1"/>
    <w:rsid w:val="009A34D3"/>
    <w:rsid w:val="009A3B77"/>
    <w:rsid w:val="009A67E3"/>
    <w:rsid w:val="009A6A04"/>
    <w:rsid w:val="009A6FED"/>
    <w:rsid w:val="009B08B4"/>
    <w:rsid w:val="009B2BD3"/>
    <w:rsid w:val="009B3E39"/>
    <w:rsid w:val="009B3F2C"/>
    <w:rsid w:val="009B5C29"/>
    <w:rsid w:val="009B667E"/>
    <w:rsid w:val="009C3A30"/>
    <w:rsid w:val="009C4940"/>
    <w:rsid w:val="009C7028"/>
    <w:rsid w:val="009D1EC6"/>
    <w:rsid w:val="009D2AD4"/>
    <w:rsid w:val="009D4922"/>
    <w:rsid w:val="009E33EF"/>
    <w:rsid w:val="009E3A35"/>
    <w:rsid w:val="009E3B0D"/>
    <w:rsid w:val="009E5C89"/>
    <w:rsid w:val="009E614B"/>
    <w:rsid w:val="009E6FCF"/>
    <w:rsid w:val="00A00216"/>
    <w:rsid w:val="00A01725"/>
    <w:rsid w:val="00A0248A"/>
    <w:rsid w:val="00A05355"/>
    <w:rsid w:val="00A06257"/>
    <w:rsid w:val="00A06428"/>
    <w:rsid w:val="00A07D68"/>
    <w:rsid w:val="00A10B31"/>
    <w:rsid w:val="00A126DE"/>
    <w:rsid w:val="00A130B8"/>
    <w:rsid w:val="00A140FC"/>
    <w:rsid w:val="00A14F41"/>
    <w:rsid w:val="00A1528D"/>
    <w:rsid w:val="00A15375"/>
    <w:rsid w:val="00A16FB1"/>
    <w:rsid w:val="00A21734"/>
    <w:rsid w:val="00A21C04"/>
    <w:rsid w:val="00A22B7A"/>
    <w:rsid w:val="00A273E2"/>
    <w:rsid w:val="00A27936"/>
    <w:rsid w:val="00A27ABD"/>
    <w:rsid w:val="00A313C4"/>
    <w:rsid w:val="00A31E49"/>
    <w:rsid w:val="00A3316F"/>
    <w:rsid w:val="00A35069"/>
    <w:rsid w:val="00A35696"/>
    <w:rsid w:val="00A35E7F"/>
    <w:rsid w:val="00A3733F"/>
    <w:rsid w:val="00A4038F"/>
    <w:rsid w:val="00A4108B"/>
    <w:rsid w:val="00A41158"/>
    <w:rsid w:val="00A416D2"/>
    <w:rsid w:val="00A42E8D"/>
    <w:rsid w:val="00A435A1"/>
    <w:rsid w:val="00A465A1"/>
    <w:rsid w:val="00A46C97"/>
    <w:rsid w:val="00A47AAD"/>
    <w:rsid w:val="00A47B28"/>
    <w:rsid w:val="00A506D1"/>
    <w:rsid w:val="00A513E1"/>
    <w:rsid w:val="00A52C1C"/>
    <w:rsid w:val="00A605B3"/>
    <w:rsid w:val="00A623BC"/>
    <w:rsid w:val="00A648AB"/>
    <w:rsid w:val="00A64F14"/>
    <w:rsid w:val="00A6538E"/>
    <w:rsid w:val="00A67333"/>
    <w:rsid w:val="00A6734C"/>
    <w:rsid w:val="00A70968"/>
    <w:rsid w:val="00A74238"/>
    <w:rsid w:val="00A77449"/>
    <w:rsid w:val="00A778C0"/>
    <w:rsid w:val="00A81927"/>
    <w:rsid w:val="00A8257B"/>
    <w:rsid w:val="00A82E5B"/>
    <w:rsid w:val="00A8332A"/>
    <w:rsid w:val="00A8545A"/>
    <w:rsid w:val="00A909AD"/>
    <w:rsid w:val="00A91EDD"/>
    <w:rsid w:val="00A94DFD"/>
    <w:rsid w:val="00A97138"/>
    <w:rsid w:val="00AA1AF1"/>
    <w:rsid w:val="00AA5505"/>
    <w:rsid w:val="00AB03D0"/>
    <w:rsid w:val="00AB0510"/>
    <w:rsid w:val="00AB5D1A"/>
    <w:rsid w:val="00AC0FBB"/>
    <w:rsid w:val="00AC1DC5"/>
    <w:rsid w:val="00AC3E07"/>
    <w:rsid w:val="00AC60C7"/>
    <w:rsid w:val="00AC63A1"/>
    <w:rsid w:val="00AC6AA4"/>
    <w:rsid w:val="00AC7D18"/>
    <w:rsid w:val="00AD0402"/>
    <w:rsid w:val="00AD16B7"/>
    <w:rsid w:val="00AD3B9E"/>
    <w:rsid w:val="00AD599E"/>
    <w:rsid w:val="00AD682B"/>
    <w:rsid w:val="00AE066B"/>
    <w:rsid w:val="00AE0B64"/>
    <w:rsid w:val="00AE0E31"/>
    <w:rsid w:val="00AE2340"/>
    <w:rsid w:val="00AE3260"/>
    <w:rsid w:val="00AE3946"/>
    <w:rsid w:val="00AE4DDE"/>
    <w:rsid w:val="00AE54F9"/>
    <w:rsid w:val="00AE6E23"/>
    <w:rsid w:val="00AF13E4"/>
    <w:rsid w:val="00AF242A"/>
    <w:rsid w:val="00AF2A2C"/>
    <w:rsid w:val="00AF3226"/>
    <w:rsid w:val="00AF323F"/>
    <w:rsid w:val="00AF4EE4"/>
    <w:rsid w:val="00AF5962"/>
    <w:rsid w:val="00AF7008"/>
    <w:rsid w:val="00B00958"/>
    <w:rsid w:val="00B0101F"/>
    <w:rsid w:val="00B0374C"/>
    <w:rsid w:val="00B060B3"/>
    <w:rsid w:val="00B10624"/>
    <w:rsid w:val="00B11816"/>
    <w:rsid w:val="00B1287A"/>
    <w:rsid w:val="00B16969"/>
    <w:rsid w:val="00B16E1F"/>
    <w:rsid w:val="00B173DD"/>
    <w:rsid w:val="00B17960"/>
    <w:rsid w:val="00B224C7"/>
    <w:rsid w:val="00B265DF"/>
    <w:rsid w:val="00B26B78"/>
    <w:rsid w:val="00B300E7"/>
    <w:rsid w:val="00B30572"/>
    <w:rsid w:val="00B31866"/>
    <w:rsid w:val="00B3259B"/>
    <w:rsid w:val="00B375AC"/>
    <w:rsid w:val="00B43EE0"/>
    <w:rsid w:val="00B4563A"/>
    <w:rsid w:val="00B45ABC"/>
    <w:rsid w:val="00B46A46"/>
    <w:rsid w:val="00B46D5D"/>
    <w:rsid w:val="00B47EBB"/>
    <w:rsid w:val="00B51F76"/>
    <w:rsid w:val="00B53187"/>
    <w:rsid w:val="00B54BB2"/>
    <w:rsid w:val="00B5607C"/>
    <w:rsid w:val="00B57285"/>
    <w:rsid w:val="00B57DA5"/>
    <w:rsid w:val="00B57FE6"/>
    <w:rsid w:val="00B607DD"/>
    <w:rsid w:val="00B60BAC"/>
    <w:rsid w:val="00B6166D"/>
    <w:rsid w:val="00B61858"/>
    <w:rsid w:val="00B63A52"/>
    <w:rsid w:val="00B63AB7"/>
    <w:rsid w:val="00B64C64"/>
    <w:rsid w:val="00B71AA5"/>
    <w:rsid w:val="00B71AC5"/>
    <w:rsid w:val="00B71B97"/>
    <w:rsid w:val="00B722FF"/>
    <w:rsid w:val="00B763AE"/>
    <w:rsid w:val="00B77820"/>
    <w:rsid w:val="00B8072D"/>
    <w:rsid w:val="00B80D1C"/>
    <w:rsid w:val="00B84CB5"/>
    <w:rsid w:val="00B8622B"/>
    <w:rsid w:val="00B87BF8"/>
    <w:rsid w:val="00B92444"/>
    <w:rsid w:val="00B92F0F"/>
    <w:rsid w:val="00B94612"/>
    <w:rsid w:val="00B95687"/>
    <w:rsid w:val="00B97B32"/>
    <w:rsid w:val="00BA4A02"/>
    <w:rsid w:val="00BA506D"/>
    <w:rsid w:val="00BA51CC"/>
    <w:rsid w:val="00BA6668"/>
    <w:rsid w:val="00BA67B8"/>
    <w:rsid w:val="00BB3055"/>
    <w:rsid w:val="00BB321E"/>
    <w:rsid w:val="00BC293B"/>
    <w:rsid w:val="00BC3C35"/>
    <w:rsid w:val="00BC3F4D"/>
    <w:rsid w:val="00BC6220"/>
    <w:rsid w:val="00BC6D10"/>
    <w:rsid w:val="00BC7BE9"/>
    <w:rsid w:val="00BD0580"/>
    <w:rsid w:val="00BD511C"/>
    <w:rsid w:val="00BD5410"/>
    <w:rsid w:val="00BD5642"/>
    <w:rsid w:val="00BD7D6B"/>
    <w:rsid w:val="00BE09F7"/>
    <w:rsid w:val="00BE1459"/>
    <w:rsid w:val="00BE22F2"/>
    <w:rsid w:val="00BE3538"/>
    <w:rsid w:val="00BE5C68"/>
    <w:rsid w:val="00BF03A8"/>
    <w:rsid w:val="00BF06FD"/>
    <w:rsid w:val="00BF0AAA"/>
    <w:rsid w:val="00BF141B"/>
    <w:rsid w:val="00BF4457"/>
    <w:rsid w:val="00BF474F"/>
    <w:rsid w:val="00BF5B63"/>
    <w:rsid w:val="00BF6651"/>
    <w:rsid w:val="00BF6EC1"/>
    <w:rsid w:val="00BF76A4"/>
    <w:rsid w:val="00BF7832"/>
    <w:rsid w:val="00C0258C"/>
    <w:rsid w:val="00C0469D"/>
    <w:rsid w:val="00C046B0"/>
    <w:rsid w:val="00C0482D"/>
    <w:rsid w:val="00C0774C"/>
    <w:rsid w:val="00C11B9A"/>
    <w:rsid w:val="00C1233E"/>
    <w:rsid w:val="00C1412A"/>
    <w:rsid w:val="00C147BD"/>
    <w:rsid w:val="00C1583D"/>
    <w:rsid w:val="00C17FBF"/>
    <w:rsid w:val="00C21E6D"/>
    <w:rsid w:val="00C24F83"/>
    <w:rsid w:val="00C25999"/>
    <w:rsid w:val="00C272F6"/>
    <w:rsid w:val="00C30D74"/>
    <w:rsid w:val="00C32146"/>
    <w:rsid w:val="00C32F62"/>
    <w:rsid w:val="00C33F3D"/>
    <w:rsid w:val="00C34700"/>
    <w:rsid w:val="00C364FC"/>
    <w:rsid w:val="00C42725"/>
    <w:rsid w:val="00C44347"/>
    <w:rsid w:val="00C4793A"/>
    <w:rsid w:val="00C50D12"/>
    <w:rsid w:val="00C519B2"/>
    <w:rsid w:val="00C51C33"/>
    <w:rsid w:val="00C55475"/>
    <w:rsid w:val="00C57483"/>
    <w:rsid w:val="00C57A5F"/>
    <w:rsid w:val="00C60723"/>
    <w:rsid w:val="00C6132D"/>
    <w:rsid w:val="00C62205"/>
    <w:rsid w:val="00C626B3"/>
    <w:rsid w:val="00C639C2"/>
    <w:rsid w:val="00C645DF"/>
    <w:rsid w:val="00C658E6"/>
    <w:rsid w:val="00C67D65"/>
    <w:rsid w:val="00C7373E"/>
    <w:rsid w:val="00C73CC0"/>
    <w:rsid w:val="00C75ACD"/>
    <w:rsid w:val="00C768F3"/>
    <w:rsid w:val="00C7723E"/>
    <w:rsid w:val="00C81102"/>
    <w:rsid w:val="00C824D4"/>
    <w:rsid w:val="00C82DFA"/>
    <w:rsid w:val="00C84716"/>
    <w:rsid w:val="00C85FAD"/>
    <w:rsid w:val="00C87031"/>
    <w:rsid w:val="00C87A67"/>
    <w:rsid w:val="00C87B93"/>
    <w:rsid w:val="00C9125E"/>
    <w:rsid w:val="00C946F8"/>
    <w:rsid w:val="00C97B5A"/>
    <w:rsid w:val="00CA14F1"/>
    <w:rsid w:val="00CA2D0D"/>
    <w:rsid w:val="00CA39F9"/>
    <w:rsid w:val="00CA530C"/>
    <w:rsid w:val="00CA58C9"/>
    <w:rsid w:val="00CA5946"/>
    <w:rsid w:val="00CA5ADF"/>
    <w:rsid w:val="00CB03D0"/>
    <w:rsid w:val="00CB0B83"/>
    <w:rsid w:val="00CB14D0"/>
    <w:rsid w:val="00CB2F58"/>
    <w:rsid w:val="00CB4DE3"/>
    <w:rsid w:val="00CB4E30"/>
    <w:rsid w:val="00CB6F4B"/>
    <w:rsid w:val="00CC2FEF"/>
    <w:rsid w:val="00CC5F52"/>
    <w:rsid w:val="00CC6D3F"/>
    <w:rsid w:val="00CC71C8"/>
    <w:rsid w:val="00CC7CA0"/>
    <w:rsid w:val="00CD2CCF"/>
    <w:rsid w:val="00CD54AA"/>
    <w:rsid w:val="00CD55DB"/>
    <w:rsid w:val="00CD6DDF"/>
    <w:rsid w:val="00CE059D"/>
    <w:rsid w:val="00CE149D"/>
    <w:rsid w:val="00CE328C"/>
    <w:rsid w:val="00CE3528"/>
    <w:rsid w:val="00CE3607"/>
    <w:rsid w:val="00CE5389"/>
    <w:rsid w:val="00CE7B34"/>
    <w:rsid w:val="00CF0A60"/>
    <w:rsid w:val="00CF2A49"/>
    <w:rsid w:val="00CF3968"/>
    <w:rsid w:val="00CF5132"/>
    <w:rsid w:val="00CF6576"/>
    <w:rsid w:val="00D02F8B"/>
    <w:rsid w:val="00D055E7"/>
    <w:rsid w:val="00D06A80"/>
    <w:rsid w:val="00D106AF"/>
    <w:rsid w:val="00D13683"/>
    <w:rsid w:val="00D17D70"/>
    <w:rsid w:val="00D21973"/>
    <w:rsid w:val="00D2296B"/>
    <w:rsid w:val="00D24F71"/>
    <w:rsid w:val="00D251CC"/>
    <w:rsid w:val="00D2731B"/>
    <w:rsid w:val="00D27C54"/>
    <w:rsid w:val="00D327D6"/>
    <w:rsid w:val="00D335C0"/>
    <w:rsid w:val="00D33941"/>
    <w:rsid w:val="00D3575E"/>
    <w:rsid w:val="00D3617F"/>
    <w:rsid w:val="00D4511E"/>
    <w:rsid w:val="00D46649"/>
    <w:rsid w:val="00D46A19"/>
    <w:rsid w:val="00D47742"/>
    <w:rsid w:val="00D50998"/>
    <w:rsid w:val="00D56F6B"/>
    <w:rsid w:val="00D57BAC"/>
    <w:rsid w:val="00D61A3D"/>
    <w:rsid w:val="00D655DC"/>
    <w:rsid w:val="00D70D8F"/>
    <w:rsid w:val="00D73345"/>
    <w:rsid w:val="00D73E76"/>
    <w:rsid w:val="00D74CD4"/>
    <w:rsid w:val="00D80134"/>
    <w:rsid w:val="00D813FA"/>
    <w:rsid w:val="00D825C9"/>
    <w:rsid w:val="00D82AD6"/>
    <w:rsid w:val="00D85786"/>
    <w:rsid w:val="00D9093D"/>
    <w:rsid w:val="00D9318A"/>
    <w:rsid w:val="00DA3DC3"/>
    <w:rsid w:val="00DA7FC6"/>
    <w:rsid w:val="00DB0D58"/>
    <w:rsid w:val="00DB4D6C"/>
    <w:rsid w:val="00DB56F3"/>
    <w:rsid w:val="00DB62BE"/>
    <w:rsid w:val="00DB6971"/>
    <w:rsid w:val="00DB70ED"/>
    <w:rsid w:val="00DC0647"/>
    <w:rsid w:val="00DC0C37"/>
    <w:rsid w:val="00DC2162"/>
    <w:rsid w:val="00DC2205"/>
    <w:rsid w:val="00DC2F58"/>
    <w:rsid w:val="00DC3F70"/>
    <w:rsid w:val="00DC5D0B"/>
    <w:rsid w:val="00DD0CF6"/>
    <w:rsid w:val="00DD3DB5"/>
    <w:rsid w:val="00DD7F00"/>
    <w:rsid w:val="00DE1041"/>
    <w:rsid w:val="00DE498D"/>
    <w:rsid w:val="00DE4A01"/>
    <w:rsid w:val="00DE52D1"/>
    <w:rsid w:val="00DE7EED"/>
    <w:rsid w:val="00DF078B"/>
    <w:rsid w:val="00DF5354"/>
    <w:rsid w:val="00DF5AC4"/>
    <w:rsid w:val="00E02742"/>
    <w:rsid w:val="00E042D2"/>
    <w:rsid w:val="00E1366A"/>
    <w:rsid w:val="00E1448D"/>
    <w:rsid w:val="00E14A24"/>
    <w:rsid w:val="00E15081"/>
    <w:rsid w:val="00E16D51"/>
    <w:rsid w:val="00E17B42"/>
    <w:rsid w:val="00E20255"/>
    <w:rsid w:val="00E20643"/>
    <w:rsid w:val="00E22E00"/>
    <w:rsid w:val="00E23585"/>
    <w:rsid w:val="00E23EDD"/>
    <w:rsid w:val="00E256AB"/>
    <w:rsid w:val="00E25DF1"/>
    <w:rsid w:val="00E30F9F"/>
    <w:rsid w:val="00E3179A"/>
    <w:rsid w:val="00E32D28"/>
    <w:rsid w:val="00E35E19"/>
    <w:rsid w:val="00E37EA8"/>
    <w:rsid w:val="00E41FC9"/>
    <w:rsid w:val="00E42E22"/>
    <w:rsid w:val="00E463AC"/>
    <w:rsid w:val="00E512E1"/>
    <w:rsid w:val="00E5178A"/>
    <w:rsid w:val="00E51BE4"/>
    <w:rsid w:val="00E52A7C"/>
    <w:rsid w:val="00E551C6"/>
    <w:rsid w:val="00E576B0"/>
    <w:rsid w:val="00E60888"/>
    <w:rsid w:val="00E61B11"/>
    <w:rsid w:val="00E63FE1"/>
    <w:rsid w:val="00E661FE"/>
    <w:rsid w:val="00E670D7"/>
    <w:rsid w:val="00E72A3A"/>
    <w:rsid w:val="00E72C6F"/>
    <w:rsid w:val="00E73533"/>
    <w:rsid w:val="00E763F6"/>
    <w:rsid w:val="00E80D84"/>
    <w:rsid w:val="00E82F68"/>
    <w:rsid w:val="00E843EE"/>
    <w:rsid w:val="00E84546"/>
    <w:rsid w:val="00E90254"/>
    <w:rsid w:val="00E91E7F"/>
    <w:rsid w:val="00E921CC"/>
    <w:rsid w:val="00E93A7D"/>
    <w:rsid w:val="00E94495"/>
    <w:rsid w:val="00E95237"/>
    <w:rsid w:val="00E95541"/>
    <w:rsid w:val="00E9748B"/>
    <w:rsid w:val="00EA053A"/>
    <w:rsid w:val="00EA302F"/>
    <w:rsid w:val="00EA3298"/>
    <w:rsid w:val="00EA3E0F"/>
    <w:rsid w:val="00EA5F77"/>
    <w:rsid w:val="00EA6A08"/>
    <w:rsid w:val="00EA6DB1"/>
    <w:rsid w:val="00EA7FBF"/>
    <w:rsid w:val="00EB06F6"/>
    <w:rsid w:val="00EB3BD8"/>
    <w:rsid w:val="00EB5081"/>
    <w:rsid w:val="00EB57AF"/>
    <w:rsid w:val="00EB5A95"/>
    <w:rsid w:val="00EB5CF1"/>
    <w:rsid w:val="00EB7662"/>
    <w:rsid w:val="00EC05A8"/>
    <w:rsid w:val="00EC2C00"/>
    <w:rsid w:val="00EC43DC"/>
    <w:rsid w:val="00EC60D7"/>
    <w:rsid w:val="00ED2C72"/>
    <w:rsid w:val="00ED44D3"/>
    <w:rsid w:val="00ED4A77"/>
    <w:rsid w:val="00ED64AB"/>
    <w:rsid w:val="00ED661F"/>
    <w:rsid w:val="00ED7FF0"/>
    <w:rsid w:val="00EE54F3"/>
    <w:rsid w:val="00EE7223"/>
    <w:rsid w:val="00EF592C"/>
    <w:rsid w:val="00F00EE0"/>
    <w:rsid w:val="00F0106E"/>
    <w:rsid w:val="00F036BC"/>
    <w:rsid w:val="00F12B12"/>
    <w:rsid w:val="00F153BA"/>
    <w:rsid w:val="00F177A6"/>
    <w:rsid w:val="00F20A6A"/>
    <w:rsid w:val="00F22094"/>
    <w:rsid w:val="00F26172"/>
    <w:rsid w:val="00F35E15"/>
    <w:rsid w:val="00F37415"/>
    <w:rsid w:val="00F374FA"/>
    <w:rsid w:val="00F377CA"/>
    <w:rsid w:val="00F378DB"/>
    <w:rsid w:val="00F40935"/>
    <w:rsid w:val="00F446F8"/>
    <w:rsid w:val="00F476A4"/>
    <w:rsid w:val="00F5235B"/>
    <w:rsid w:val="00F52859"/>
    <w:rsid w:val="00F52B2F"/>
    <w:rsid w:val="00F53E74"/>
    <w:rsid w:val="00F56EA7"/>
    <w:rsid w:val="00F57AB3"/>
    <w:rsid w:val="00F608BE"/>
    <w:rsid w:val="00F6385A"/>
    <w:rsid w:val="00F63A26"/>
    <w:rsid w:val="00F63C17"/>
    <w:rsid w:val="00F64F29"/>
    <w:rsid w:val="00F67CC2"/>
    <w:rsid w:val="00F73562"/>
    <w:rsid w:val="00F73ACA"/>
    <w:rsid w:val="00F754AF"/>
    <w:rsid w:val="00F7586F"/>
    <w:rsid w:val="00F802DB"/>
    <w:rsid w:val="00F83CF0"/>
    <w:rsid w:val="00F87500"/>
    <w:rsid w:val="00F9003C"/>
    <w:rsid w:val="00F96458"/>
    <w:rsid w:val="00F97636"/>
    <w:rsid w:val="00FA028B"/>
    <w:rsid w:val="00FA0937"/>
    <w:rsid w:val="00FA2BCA"/>
    <w:rsid w:val="00FA3D45"/>
    <w:rsid w:val="00FA5162"/>
    <w:rsid w:val="00FA53EF"/>
    <w:rsid w:val="00FA6C75"/>
    <w:rsid w:val="00FA73D0"/>
    <w:rsid w:val="00FB33EB"/>
    <w:rsid w:val="00FB47A9"/>
    <w:rsid w:val="00FB590E"/>
    <w:rsid w:val="00FC213A"/>
    <w:rsid w:val="00FC4A26"/>
    <w:rsid w:val="00FC6189"/>
    <w:rsid w:val="00FC7FA6"/>
    <w:rsid w:val="00FD055C"/>
    <w:rsid w:val="00FD0F68"/>
    <w:rsid w:val="00FD5F8B"/>
    <w:rsid w:val="00FE2E42"/>
    <w:rsid w:val="00FE3272"/>
    <w:rsid w:val="00FE39A5"/>
    <w:rsid w:val="00FE44A3"/>
    <w:rsid w:val="00FE547A"/>
    <w:rsid w:val="00FE70F5"/>
    <w:rsid w:val="00FF0FF6"/>
    <w:rsid w:val="00FF25E8"/>
    <w:rsid w:val="00FF52AE"/>
    <w:rsid w:val="00FF77C4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  <w:style w:type="character" w:styleId="Zdraznn">
    <w:name w:val="Emphasis"/>
    <w:basedOn w:val="Standardnpsmoodstavce"/>
    <w:uiPriority w:val="20"/>
    <w:qFormat/>
    <w:rsid w:val="00FF7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vrodove.eu/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bidlivrodove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dli.cz/development/" TargetMode="External"/><Relationship Id="rId23" Type="http://schemas.openxmlformats.org/officeDocument/2006/relationships/hyperlink" Target="http://www.bidli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idli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B2978-14A9-40CE-AFCB-8C15839CD0F7}"/>
</file>

<file path=customXml/itemProps3.xml><?xml version="1.0" encoding="utf-8"?>
<ds:datastoreItem xmlns:ds="http://schemas.openxmlformats.org/officeDocument/2006/customXml" ds:itemID="{7E6405FC-98B4-4934-8CC8-F4AA7E67C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Marcela Kukaňová</cp:lastModifiedBy>
  <cp:revision>13</cp:revision>
  <cp:lastPrinted>2022-09-19T08:22:00Z</cp:lastPrinted>
  <dcterms:created xsi:type="dcterms:W3CDTF">2023-10-23T07:57:00Z</dcterms:created>
  <dcterms:modified xsi:type="dcterms:W3CDTF">2023-10-23T12:24:00Z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